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rPr>
      </w:pPr>
    </w:p>
    <w:p>
      <w:pPr>
        <w:pStyle w:val="7"/>
        <w:ind w:left="0" w:leftChars="0" w:firstLine="0"/>
        <w:rPr>
          <w:rFonts w:hint="default"/>
        </w:rPr>
      </w:pPr>
    </w:p>
    <w:p>
      <w:pPr>
        <w:spacing w:line="600" w:lineRule="exact"/>
        <w:rPr>
          <w:rFonts w:ascii="Arial" w:hAnsi="Arial" w:eastAsia="宋体"/>
          <w:b/>
          <w:bCs/>
          <w:sz w:val="32"/>
          <w:szCs w:val="32"/>
        </w:rPr>
      </w:pPr>
    </w:p>
    <w:p>
      <w:pPr>
        <w:spacing w:line="600" w:lineRule="exact"/>
        <w:jc w:val="center"/>
        <w:rPr>
          <w:rFonts w:ascii="Arial" w:hAnsi="Arial" w:eastAsia="宋体"/>
          <w:b/>
          <w:bCs/>
          <w:sz w:val="32"/>
          <w:szCs w:val="32"/>
        </w:rPr>
      </w:pPr>
    </w:p>
    <w:p>
      <w:pPr>
        <w:spacing w:line="600" w:lineRule="exact"/>
        <w:jc w:val="center"/>
        <w:rPr>
          <w:rFonts w:ascii="Arial" w:hAnsi="Arial" w:eastAsia="宋体"/>
          <w:b/>
          <w:bCs/>
          <w:sz w:val="32"/>
          <w:szCs w:val="32"/>
        </w:rPr>
      </w:pPr>
    </w:p>
    <w:p>
      <w:pPr>
        <w:spacing w:line="600" w:lineRule="exact"/>
        <w:jc w:val="center"/>
        <w:rPr>
          <w:rFonts w:cs="方正小标宋简体" w:asciiTheme="majorEastAsia" w:hAnsiTheme="majorEastAsia" w:eastAsiaTheme="majorEastAsia"/>
          <w:b/>
          <w:sz w:val="48"/>
          <w:szCs w:val="48"/>
        </w:rPr>
      </w:pPr>
      <w:r>
        <w:rPr>
          <w:rFonts w:hint="eastAsia" w:cs="方正小标宋简体" w:asciiTheme="majorEastAsia" w:hAnsiTheme="majorEastAsia" w:eastAsiaTheme="majorEastAsia"/>
          <w:b/>
          <w:sz w:val="48"/>
          <w:szCs w:val="48"/>
          <w:lang w:val="en-US" w:eastAsia="zh-CN"/>
        </w:rPr>
        <w:t>2023</w:t>
      </w:r>
      <w:r>
        <w:rPr>
          <w:rFonts w:cs="方正小标宋简体" w:asciiTheme="majorEastAsia" w:hAnsiTheme="majorEastAsia" w:eastAsiaTheme="majorEastAsia"/>
          <w:b/>
          <w:sz w:val="48"/>
          <w:szCs w:val="48"/>
        </w:rPr>
        <w:t>年度</w:t>
      </w:r>
      <w:r>
        <w:rPr>
          <w:rFonts w:hint="eastAsia" w:cs="方正小标宋简体" w:asciiTheme="majorEastAsia" w:hAnsiTheme="majorEastAsia" w:eastAsiaTheme="majorEastAsia"/>
          <w:b/>
          <w:sz w:val="48"/>
          <w:szCs w:val="48"/>
          <w:u w:val="single"/>
          <w:lang w:eastAsia="zh-CN"/>
        </w:rPr>
        <w:t>呼伦贝尔市职工服务中心本级</w:t>
      </w:r>
      <w:r>
        <w:rPr>
          <w:rFonts w:cs="方正小标宋简体" w:asciiTheme="majorEastAsia" w:hAnsiTheme="majorEastAsia" w:eastAsiaTheme="majorEastAsia"/>
          <w:b/>
          <w:sz w:val="48"/>
          <w:szCs w:val="48"/>
        </w:rPr>
        <w:t>预算公开</w:t>
      </w: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adjustRightInd w:val="0"/>
        <w:snapToGrid w:val="0"/>
        <w:spacing w:line="600" w:lineRule="exact"/>
        <w:ind w:firstLine="640"/>
        <w:rPr>
          <w:rFonts w:eastAsia="仿宋_GB2312"/>
          <w:sz w:val="32"/>
          <w:szCs w:val="32"/>
        </w:rPr>
      </w:pPr>
    </w:p>
    <w:p>
      <w:pPr>
        <w:pStyle w:val="7"/>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批复时间：</w:t>
      </w:r>
      <w:r>
        <w:rPr>
          <w:rFonts w:ascii="黑体" w:hAnsi="黑体" w:eastAsia="黑体" w:cs="黑体"/>
          <w:sz w:val="32"/>
          <w:szCs w:val="32"/>
          <w:u w:val="single"/>
        </w:rPr>
        <w:t xml:space="preserve">   </w:t>
      </w:r>
      <w:r>
        <w:rPr>
          <w:rFonts w:hint="eastAsia" w:ascii="黑体" w:hAnsi="黑体" w:eastAsia="黑体" w:cs="黑体"/>
          <w:sz w:val="32"/>
          <w:szCs w:val="32"/>
          <w:u w:val="single"/>
          <w:lang w:val="en-US" w:eastAsia="zh-CN"/>
        </w:rPr>
        <w:t>2023</w:t>
      </w:r>
      <w:r>
        <w:rPr>
          <w:rFonts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3</w:t>
      </w:r>
      <w:r>
        <w:rPr>
          <w:rFonts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20</w:t>
      </w:r>
      <w:r>
        <w:rPr>
          <w:rFonts w:ascii="黑体" w:hAnsi="黑体" w:eastAsia="黑体" w:cs="黑体"/>
          <w:sz w:val="32"/>
          <w:szCs w:val="32"/>
          <w:u w:val="single"/>
        </w:rPr>
        <w:t xml:space="preserve">   日</w:t>
      </w:r>
    </w:p>
    <w:p>
      <w:pPr>
        <w:pStyle w:val="7"/>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公开时间：</w:t>
      </w:r>
      <w:r>
        <w:rPr>
          <w:rFonts w:ascii="黑体" w:hAnsi="黑体" w:eastAsia="黑体" w:cs="黑体"/>
          <w:sz w:val="32"/>
          <w:szCs w:val="32"/>
          <w:u w:val="single"/>
        </w:rPr>
        <w:t xml:space="preserve">   </w:t>
      </w:r>
      <w:r>
        <w:rPr>
          <w:rFonts w:hint="eastAsia" w:ascii="黑体" w:hAnsi="黑体" w:eastAsia="黑体" w:cs="黑体"/>
          <w:sz w:val="32"/>
          <w:szCs w:val="32"/>
          <w:u w:val="single"/>
          <w:lang w:val="en-US" w:eastAsia="zh-CN"/>
        </w:rPr>
        <w:t>2023</w:t>
      </w:r>
      <w:r>
        <w:rPr>
          <w:rFonts w:ascii="黑体" w:hAnsi="黑体" w:eastAsia="黑体" w:cs="黑体"/>
          <w:sz w:val="32"/>
          <w:szCs w:val="32"/>
          <w:u w:val="single"/>
        </w:rPr>
        <w:t xml:space="preserve">   年   </w:t>
      </w:r>
      <w:r>
        <w:rPr>
          <w:rFonts w:hint="eastAsia" w:ascii="黑体" w:hAnsi="黑体" w:eastAsia="黑体" w:cs="黑体"/>
          <w:sz w:val="32"/>
          <w:szCs w:val="32"/>
          <w:u w:val="single"/>
          <w:lang w:val="en-US" w:eastAsia="zh-CN"/>
        </w:rPr>
        <w:t>4</w:t>
      </w:r>
      <w:r>
        <w:rPr>
          <w:rFonts w:ascii="黑体" w:hAnsi="黑体" w:eastAsia="黑体" w:cs="黑体"/>
          <w:sz w:val="32"/>
          <w:szCs w:val="32"/>
          <w:u w:val="single"/>
        </w:rPr>
        <w:t xml:space="preserve">   月   </w:t>
      </w:r>
      <w:r>
        <w:rPr>
          <w:rFonts w:hint="eastAsia" w:ascii="黑体" w:hAnsi="黑体" w:eastAsia="黑体" w:cs="黑体"/>
          <w:sz w:val="32"/>
          <w:szCs w:val="32"/>
          <w:u w:val="single"/>
          <w:lang w:val="en-US" w:eastAsia="zh-CN"/>
        </w:rPr>
        <w:t>6</w:t>
      </w:r>
      <w:r>
        <w:rPr>
          <w:rFonts w:ascii="黑体" w:hAnsi="黑体" w:eastAsia="黑体" w:cs="黑体"/>
          <w:sz w:val="32"/>
          <w:szCs w:val="32"/>
          <w:u w:val="single"/>
        </w:rPr>
        <w:t xml:space="preserve">  日</w:t>
      </w:r>
    </w:p>
    <w:p>
      <w:pPr>
        <w:adjustRightInd w:val="0"/>
        <w:snapToGrid w:val="0"/>
        <w:spacing w:line="600" w:lineRule="exact"/>
        <w:ind w:firstLine="640"/>
        <w:rPr>
          <w:rFonts w:eastAsia="仿宋_GB2312"/>
          <w:sz w:val="32"/>
          <w:szCs w:val="32"/>
        </w:rPr>
      </w:pPr>
    </w:p>
    <w:p>
      <w:pPr>
        <w:pageBreakBefore/>
        <w:tabs>
          <w:tab w:val="left" w:pos="4533"/>
        </w:tabs>
        <w:adjustRightInd w:val="0"/>
        <w:snapToGrid w:val="0"/>
        <w:spacing w:line="600" w:lineRule="exact"/>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第一部分 部门（单位）概况</w:t>
      </w:r>
    </w:p>
    <w:p>
      <w:pPr>
        <w:pStyle w:val="2"/>
        <w:spacing w:after="0" w:line="600" w:lineRule="exact"/>
        <w:rPr>
          <w:rFonts w:eastAsia="仿宋_GB2312" w:cs="仿宋"/>
          <w:sz w:val="32"/>
          <w:szCs w:val="32"/>
        </w:rPr>
      </w:pPr>
      <w:r>
        <w:rPr>
          <w:rFonts w:hint="eastAsia" w:eastAsia="仿宋_GB2312" w:cs="仿宋"/>
          <w:w w:val="95"/>
          <w:sz w:val="32"/>
          <w:szCs w:val="32"/>
        </w:rPr>
        <w:t>一、主要职能、职责</w:t>
      </w:r>
    </w:p>
    <w:p>
      <w:pPr>
        <w:pStyle w:val="2"/>
        <w:spacing w:after="0" w:line="600" w:lineRule="exact"/>
        <w:rPr>
          <w:rFonts w:eastAsia="仿宋_GB2312" w:cs="仿宋"/>
          <w:sz w:val="32"/>
          <w:szCs w:val="32"/>
        </w:rPr>
      </w:pPr>
      <w:r>
        <w:rPr>
          <w:rFonts w:hint="eastAsia" w:eastAsia="仿宋_GB2312" w:cs="仿宋"/>
          <w:sz w:val="32"/>
          <w:szCs w:val="32"/>
        </w:rPr>
        <w:t>二、部门（单位）机构设置及预算单位构成情况</w:t>
      </w:r>
    </w:p>
    <w:p>
      <w:pPr>
        <w:pStyle w:val="2"/>
        <w:spacing w:after="0" w:line="600" w:lineRule="exact"/>
        <w:rPr>
          <w:rFonts w:eastAsia="仿宋_GB2312" w:cs="仿宋"/>
          <w:sz w:val="32"/>
          <w:szCs w:val="32"/>
        </w:rPr>
      </w:pPr>
      <w:r>
        <w:rPr>
          <w:rFonts w:hint="eastAsia" w:eastAsia="仿宋_GB2312" w:cs="仿宋"/>
          <w:sz w:val="32"/>
          <w:szCs w:val="32"/>
        </w:rPr>
        <w:t>三、</w:t>
      </w:r>
      <w:r>
        <w:rPr>
          <w:rFonts w:hint="eastAsia" w:ascii="仿宋_GB2312" w:hAnsi="仿宋_GB2312" w:eastAsia="仿宋_GB2312" w:cs="仿宋"/>
          <w:color w:val="auto"/>
          <w:sz w:val="32"/>
          <w:szCs w:val="32"/>
          <w:lang w:val="en-US" w:eastAsia="zh-CN"/>
        </w:rPr>
        <w:t>2023</w:t>
      </w:r>
      <w:r>
        <w:rPr>
          <w:rFonts w:hint="eastAsia" w:eastAsia="仿宋_GB2312" w:cs="仿宋"/>
          <w:sz w:val="32"/>
          <w:szCs w:val="32"/>
        </w:rPr>
        <w:t>年度部门（单位）主要工作任务及目标</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2023</w:t>
      </w:r>
      <w:r>
        <w:rPr>
          <w:rFonts w:hint="eastAsia" w:ascii="黑体" w:hAnsi="黑体" w:eastAsia="黑体" w:cs="黑体"/>
          <w:sz w:val="32"/>
          <w:szCs w:val="32"/>
        </w:rPr>
        <w:t>年度部门（单位）预算情况说明</w:t>
      </w:r>
    </w:p>
    <w:p>
      <w:pPr>
        <w:pStyle w:val="2"/>
        <w:spacing w:after="0" w:line="600" w:lineRule="exact"/>
        <w:rPr>
          <w:rFonts w:eastAsia="仿宋_GB2312" w:cs="仿宋"/>
          <w:sz w:val="32"/>
          <w:szCs w:val="32"/>
        </w:rPr>
      </w:pPr>
      <w:r>
        <w:rPr>
          <w:rFonts w:hint="eastAsia" w:eastAsia="仿宋_GB2312" w:cs="仿宋"/>
          <w:sz w:val="32"/>
          <w:szCs w:val="32"/>
        </w:rPr>
        <w:t>一、收支预算总体情况说明</w:t>
      </w:r>
    </w:p>
    <w:p>
      <w:pPr>
        <w:pStyle w:val="2"/>
        <w:spacing w:after="0" w:line="600" w:lineRule="exact"/>
        <w:rPr>
          <w:rFonts w:eastAsia="仿宋_GB2312" w:cs="仿宋"/>
          <w:sz w:val="32"/>
          <w:szCs w:val="32"/>
        </w:rPr>
      </w:pPr>
      <w:r>
        <w:rPr>
          <w:rFonts w:hint="eastAsia" w:eastAsia="仿宋_GB2312" w:cs="仿宋"/>
          <w:sz w:val="32"/>
          <w:szCs w:val="32"/>
        </w:rPr>
        <w:t>二、收入预算情况说明</w:t>
      </w:r>
    </w:p>
    <w:p>
      <w:pPr>
        <w:pStyle w:val="2"/>
        <w:spacing w:after="0" w:line="600" w:lineRule="exact"/>
        <w:rPr>
          <w:rFonts w:eastAsia="仿宋_GB2312" w:cs="仿宋"/>
          <w:sz w:val="32"/>
          <w:szCs w:val="32"/>
        </w:rPr>
      </w:pPr>
      <w:r>
        <w:rPr>
          <w:rFonts w:hint="eastAsia" w:eastAsia="仿宋_GB2312" w:cs="仿宋"/>
          <w:sz w:val="32"/>
          <w:szCs w:val="32"/>
        </w:rPr>
        <w:t>三、支出预算情况说明</w:t>
      </w:r>
    </w:p>
    <w:p>
      <w:pPr>
        <w:pStyle w:val="2"/>
        <w:spacing w:after="0" w:line="600" w:lineRule="exact"/>
        <w:rPr>
          <w:rFonts w:eastAsia="仿宋_GB2312" w:cs="仿宋"/>
          <w:sz w:val="32"/>
          <w:szCs w:val="32"/>
        </w:rPr>
      </w:pPr>
      <w:r>
        <w:rPr>
          <w:rFonts w:hint="eastAsia" w:eastAsia="仿宋_GB2312" w:cs="仿宋"/>
          <w:sz w:val="32"/>
          <w:szCs w:val="32"/>
        </w:rPr>
        <w:t>四、财政拨款收支预算总体情况说明</w:t>
      </w:r>
    </w:p>
    <w:p>
      <w:pPr>
        <w:pStyle w:val="2"/>
        <w:spacing w:after="0" w:line="600" w:lineRule="exact"/>
        <w:rPr>
          <w:rFonts w:eastAsia="仿宋_GB2312" w:cs="仿宋"/>
          <w:sz w:val="32"/>
          <w:szCs w:val="32"/>
        </w:rPr>
      </w:pPr>
      <w:r>
        <w:rPr>
          <w:rFonts w:hint="eastAsia" w:eastAsia="仿宋_GB2312" w:cs="仿宋"/>
          <w:sz w:val="32"/>
          <w:szCs w:val="32"/>
        </w:rPr>
        <w:t>五、一般公共预算支出预算情况说明</w:t>
      </w:r>
    </w:p>
    <w:p>
      <w:pPr>
        <w:pStyle w:val="2"/>
        <w:spacing w:after="0" w:line="600" w:lineRule="exact"/>
        <w:rPr>
          <w:rFonts w:eastAsia="仿宋_GB2312" w:cs="仿宋"/>
          <w:sz w:val="32"/>
          <w:szCs w:val="32"/>
        </w:rPr>
      </w:pPr>
      <w:r>
        <w:rPr>
          <w:rFonts w:hint="eastAsia" w:eastAsia="仿宋_GB2312" w:cs="仿宋"/>
          <w:sz w:val="32"/>
          <w:szCs w:val="32"/>
        </w:rPr>
        <w:t>六、一般公共预算基本支出预算情况说明</w:t>
      </w:r>
    </w:p>
    <w:p>
      <w:pPr>
        <w:pStyle w:val="2"/>
        <w:spacing w:after="0" w:line="600" w:lineRule="exact"/>
        <w:rPr>
          <w:rFonts w:eastAsia="仿宋_GB2312" w:cs="仿宋"/>
          <w:sz w:val="32"/>
          <w:szCs w:val="32"/>
        </w:rPr>
      </w:pPr>
      <w:r>
        <w:rPr>
          <w:rFonts w:hint="eastAsia" w:eastAsia="仿宋_GB2312" w:cs="仿宋"/>
          <w:sz w:val="32"/>
          <w:szCs w:val="32"/>
        </w:rPr>
        <w:t>七、一般公共预算“三公”经费支出预算情况说明</w:t>
      </w:r>
    </w:p>
    <w:p>
      <w:pPr>
        <w:pStyle w:val="2"/>
        <w:spacing w:after="0" w:line="600" w:lineRule="exact"/>
        <w:rPr>
          <w:rFonts w:eastAsia="仿宋_GB2312" w:cs="仿宋"/>
          <w:sz w:val="32"/>
          <w:szCs w:val="32"/>
        </w:rPr>
      </w:pPr>
      <w:r>
        <w:rPr>
          <w:rFonts w:hint="eastAsia" w:eastAsia="仿宋_GB2312" w:cs="仿宋"/>
          <w:sz w:val="32"/>
          <w:szCs w:val="32"/>
        </w:rPr>
        <w:t>八、政府性基金预算支出预算情况说明</w:t>
      </w:r>
    </w:p>
    <w:p>
      <w:pPr>
        <w:pStyle w:val="2"/>
        <w:spacing w:after="0" w:line="600" w:lineRule="exact"/>
        <w:rPr>
          <w:rFonts w:eastAsia="仿宋_GB2312" w:cs="仿宋"/>
          <w:sz w:val="32"/>
          <w:szCs w:val="32"/>
        </w:rPr>
      </w:pPr>
      <w:r>
        <w:rPr>
          <w:rFonts w:hint="eastAsia" w:eastAsia="仿宋_GB2312" w:cs="仿宋"/>
          <w:sz w:val="32"/>
          <w:szCs w:val="32"/>
        </w:rPr>
        <w:t>九、国有资本经营预算支出预算情况说明</w:t>
      </w:r>
    </w:p>
    <w:p>
      <w:pPr>
        <w:pStyle w:val="2"/>
        <w:spacing w:after="0" w:line="600" w:lineRule="exact"/>
        <w:rPr>
          <w:rFonts w:eastAsia="仿宋_GB2312" w:cs="仿宋"/>
          <w:sz w:val="32"/>
          <w:szCs w:val="32"/>
        </w:rPr>
      </w:pPr>
      <w:r>
        <w:rPr>
          <w:rFonts w:hint="eastAsia" w:eastAsia="仿宋_GB2312" w:cs="仿宋"/>
          <w:sz w:val="32"/>
          <w:szCs w:val="32"/>
        </w:rPr>
        <w:t>十、项目支出预算情况说明</w:t>
      </w:r>
    </w:p>
    <w:p>
      <w:pPr>
        <w:pStyle w:val="2"/>
        <w:spacing w:after="0" w:line="600" w:lineRule="exact"/>
        <w:rPr>
          <w:rFonts w:eastAsia="仿宋_GB2312" w:cs="仿宋"/>
          <w:sz w:val="32"/>
          <w:szCs w:val="32"/>
        </w:rPr>
      </w:pPr>
      <w:r>
        <w:rPr>
          <w:rFonts w:hint="eastAsia" w:eastAsia="仿宋_GB2312" w:cs="仿宋"/>
          <w:sz w:val="32"/>
          <w:szCs w:val="32"/>
        </w:rPr>
        <w:t>十一、机构运行经费支出预算情况说明</w:t>
      </w:r>
    </w:p>
    <w:p>
      <w:pPr>
        <w:pStyle w:val="2"/>
        <w:spacing w:after="0" w:line="600" w:lineRule="exact"/>
        <w:rPr>
          <w:rFonts w:eastAsia="仿宋_GB2312" w:cs="仿宋"/>
          <w:sz w:val="32"/>
          <w:szCs w:val="32"/>
        </w:rPr>
      </w:pPr>
      <w:r>
        <w:rPr>
          <w:rFonts w:hint="eastAsia" w:eastAsia="仿宋_GB2312" w:cs="仿宋"/>
          <w:sz w:val="32"/>
          <w:szCs w:val="32"/>
        </w:rPr>
        <w:t>十二、政府采购支出预算情况说明</w:t>
      </w:r>
    </w:p>
    <w:p>
      <w:pPr>
        <w:pStyle w:val="2"/>
        <w:spacing w:after="0" w:line="600" w:lineRule="exact"/>
        <w:rPr>
          <w:rFonts w:eastAsia="仿宋_GB2312" w:cs="仿宋"/>
          <w:sz w:val="32"/>
          <w:szCs w:val="32"/>
        </w:rPr>
      </w:pPr>
      <w:r>
        <w:rPr>
          <w:rFonts w:hint="eastAsia" w:eastAsia="仿宋_GB2312" w:cs="仿宋"/>
          <w:sz w:val="32"/>
          <w:szCs w:val="32"/>
        </w:rPr>
        <w:t>十三、国有资产占用情况说明</w:t>
      </w:r>
    </w:p>
    <w:p>
      <w:pPr>
        <w:widowControl/>
        <w:spacing w:line="600" w:lineRule="exact"/>
        <w:jc w:val="left"/>
        <w:rPr>
          <w:rFonts w:eastAsia="仿宋_GB2312" w:cs="仿宋"/>
          <w:sz w:val="32"/>
          <w:szCs w:val="32"/>
        </w:rPr>
      </w:pPr>
      <w:r>
        <w:rPr>
          <w:rFonts w:hint="eastAsia" w:eastAsia="仿宋_GB2312" w:cs="仿宋"/>
          <w:sz w:val="32"/>
          <w:szCs w:val="32"/>
        </w:rPr>
        <w:t xml:space="preserve">十四、项目绩效目标情况说明 </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pPr>
        <w:pStyle w:val="2"/>
        <w:spacing w:after="0" w:line="600" w:lineRule="exact"/>
        <w:rPr>
          <w:rFonts w:ascii="黑体" w:hAnsi="黑体" w:eastAsia="黑体" w:cs="黑体"/>
          <w:sz w:val="32"/>
          <w:szCs w:val="32"/>
        </w:rPr>
      </w:pPr>
      <w:r>
        <w:rPr>
          <w:rFonts w:hint="eastAsia" w:ascii="黑体" w:hAnsi="黑体" w:eastAsia="黑体" w:cs="黑体"/>
          <w:sz w:val="32"/>
          <w:szCs w:val="32"/>
        </w:rPr>
        <w:t>第五部分</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2023</w:t>
      </w:r>
      <w:r>
        <w:rPr>
          <w:rFonts w:hint="eastAsia" w:ascii="黑体" w:hAnsi="黑体" w:eastAsia="黑体" w:cs="黑体"/>
          <w:sz w:val="32"/>
          <w:szCs w:val="32"/>
        </w:rPr>
        <w:t>年度部门（单位）预算表</w:t>
      </w:r>
    </w:p>
    <w:p>
      <w:pPr>
        <w:pStyle w:val="2"/>
        <w:spacing w:after="0" w:line="600" w:lineRule="exact"/>
        <w:rPr>
          <w:rFonts w:eastAsia="仿宋_GB2312" w:cs="仿宋"/>
          <w:sz w:val="32"/>
          <w:szCs w:val="32"/>
        </w:rPr>
      </w:pPr>
      <w:r>
        <w:rPr>
          <w:rFonts w:hint="eastAsia" w:eastAsia="仿宋_GB2312" w:cs="仿宋"/>
          <w:sz w:val="32"/>
          <w:szCs w:val="32"/>
        </w:rPr>
        <w:t>一、收支总表</w:t>
      </w:r>
    </w:p>
    <w:p>
      <w:pPr>
        <w:pStyle w:val="2"/>
        <w:spacing w:after="0" w:line="600" w:lineRule="exact"/>
        <w:rPr>
          <w:rFonts w:eastAsia="仿宋_GB2312" w:cs="仿宋"/>
          <w:sz w:val="32"/>
          <w:szCs w:val="32"/>
        </w:rPr>
      </w:pPr>
      <w:r>
        <w:rPr>
          <w:rFonts w:hint="eastAsia" w:eastAsia="仿宋_GB2312" w:cs="仿宋"/>
          <w:sz w:val="32"/>
          <w:szCs w:val="32"/>
        </w:rPr>
        <w:t>二、收入总表</w:t>
      </w:r>
    </w:p>
    <w:p>
      <w:pPr>
        <w:pStyle w:val="2"/>
        <w:spacing w:after="0" w:line="600" w:lineRule="exact"/>
        <w:rPr>
          <w:rFonts w:eastAsia="仿宋_GB2312" w:cs="仿宋"/>
          <w:sz w:val="32"/>
          <w:szCs w:val="32"/>
        </w:rPr>
      </w:pPr>
      <w:r>
        <w:rPr>
          <w:rFonts w:hint="eastAsia" w:eastAsia="仿宋_GB2312" w:cs="仿宋"/>
          <w:w w:val="95"/>
          <w:sz w:val="32"/>
          <w:szCs w:val="32"/>
        </w:rPr>
        <w:t>三、支出总表</w:t>
      </w:r>
    </w:p>
    <w:p>
      <w:pPr>
        <w:pStyle w:val="2"/>
        <w:spacing w:after="0" w:line="600" w:lineRule="exact"/>
        <w:rPr>
          <w:rFonts w:eastAsia="仿宋_GB2312" w:cs="仿宋"/>
          <w:sz w:val="32"/>
          <w:szCs w:val="32"/>
        </w:rPr>
      </w:pPr>
      <w:r>
        <w:rPr>
          <w:rFonts w:hint="eastAsia" w:eastAsia="仿宋_GB2312" w:cs="仿宋"/>
          <w:w w:val="95"/>
          <w:sz w:val="32"/>
          <w:szCs w:val="32"/>
        </w:rPr>
        <w:t>四、财政拨款收支总表</w:t>
      </w:r>
    </w:p>
    <w:p>
      <w:pPr>
        <w:pStyle w:val="2"/>
        <w:spacing w:after="0" w:line="600" w:lineRule="exact"/>
        <w:rPr>
          <w:rFonts w:eastAsia="仿宋_GB2312" w:cs="仿宋"/>
          <w:sz w:val="32"/>
          <w:szCs w:val="32"/>
        </w:rPr>
      </w:pPr>
      <w:r>
        <w:rPr>
          <w:rFonts w:hint="eastAsia" w:eastAsia="仿宋_GB2312" w:cs="仿宋"/>
          <w:w w:val="95"/>
          <w:sz w:val="32"/>
          <w:szCs w:val="32"/>
        </w:rPr>
        <w:t>五、一般公共预算支出表</w:t>
      </w:r>
    </w:p>
    <w:p>
      <w:pPr>
        <w:pStyle w:val="2"/>
        <w:spacing w:after="0" w:line="600" w:lineRule="exact"/>
        <w:rPr>
          <w:rFonts w:eastAsia="仿宋_GB2312" w:cs="仿宋"/>
          <w:sz w:val="32"/>
          <w:szCs w:val="32"/>
        </w:rPr>
      </w:pPr>
      <w:r>
        <w:rPr>
          <w:rFonts w:hint="eastAsia" w:eastAsia="仿宋_GB2312" w:cs="仿宋"/>
          <w:w w:val="95"/>
          <w:sz w:val="32"/>
          <w:szCs w:val="32"/>
        </w:rPr>
        <w:t>六、一般公共预算基本支出表</w:t>
      </w:r>
    </w:p>
    <w:p>
      <w:pPr>
        <w:pStyle w:val="2"/>
        <w:spacing w:after="0" w:line="600" w:lineRule="exact"/>
        <w:rPr>
          <w:rFonts w:eastAsia="仿宋_GB2312" w:cs="仿宋"/>
          <w:spacing w:val="-16"/>
          <w:w w:val="95"/>
          <w:sz w:val="32"/>
          <w:szCs w:val="32"/>
        </w:rPr>
      </w:pPr>
      <w:r>
        <w:rPr>
          <w:rFonts w:hint="eastAsia" w:eastAsia="仿宋_GB2312" w:cs="仿宋"/>
          <w:spacing w:val="-17"/>
          <w:w w:val="95"/>
          <w:sz w:val="32"/>
          <w:szCs w:val="32"/>
        </w:rPr>
        <w:t>七、一般公共预算</w:t>
      </w:r>
      <w:r>
        <w:rPr>
          <w:rFonts w:hint="eastAsia" w:eastAsia="仿宋_GB2312" w:cs="仿宋"/>
          <w:spacing w:val="-8"/>
          <w:w w:val="95"/>
          <w:sz w:val="32"/>
          <w:szCs w:val="32"/>
        </w:rPr>
        <w:t>“</w:t>
      </w:r>
      <w:r>
        <w:rPr>
          <w:rFonts w:hint="eastAsia" w:eastAsia="仿宋_GB2312" w:cs="仿宋"/>
          <w:spacing w:val="-15"/>
          <w:w w:val="95"/>
          <w:sz w:val="32"/>
          <w:szCs w:val="32"/>
        </w:rPr>
        <w:t>三公</w:t>
      </w:r>
      <w:r>
        <w:rPr>
          <w:rFonts w:hint="eastAsia" w:eastAsia="仿宋_GB2312" w:cs="仿宋"/>
          <w:spacing w:val="-10"/>
          <w:w w:val="95"/>
          <w:sz w:val="32"/>
          <w:szCs w:val="32"/>
        </w:rPr>
        <w:t>”</w:t>
      </w:r>
      <w:r>
        <w:rPr>
          <w:rFonts w:hint="eastAsia" w:eastAsia="仿宋_GB2312" w:cs="仿宋"/>
          <w:spacing w:val="-16"/>
          <w:w w:val="95"/>
          <w:sz w:val="32"/>
          <w:szCs w:val="32"/>
        </w:rPr>
        <w:t>经费支出表</w:t>
      </w:r>
    </w:p>
    <w:p>
      <w:pPr>
        <w:pStyle w:val="2"/>
        <w:spacing w:after="0" w:line="600" w:lineRule="exact"/>
        <w:rPr>
          <w:rFonts w:eastAsia="仿宋_GB2312" w:cs="仿宋"/>
          <w:sz w:val="32"/>
          <w:szCs w:val="32"/>
        </w:rPr>
      </w:pPr>
      <w:r>
        <w:rPr>
          <w:rFonts w:hint="eastAsia" w:eastAsia="仿宋_GB2312" w:cs="仿宋"/>
          <w:spacing w:val="-16"/>
          <w:w w:val="95"/>
          <w:sz w:val="32"/>
          <w:szCs w:val="32"/>
        </w:rPr>
        <w:t>八、政府性基金预算支出表</w:t>
      </w:r>
    </w:p>
    <w:p>
      <w:pPr>
        <w:pStyle w:val="2"/>
        <w:spacing w:after="0" w:line="600" w:lineRule="exact"/>
        <w:rPr>
          <w:rFonts w:eastAsia="仿宋_GB2312" w:cs="仿宋"/>
          <w:sz w:val="32"/>
          <w:szCs w:val="32"/>
        </w:rPr>
      </w:pPr>
      <w:r>
        <w:rPr>
          <w:rFonts w:hint="eastAsia" w:eastAsia="仿宋_GB2312" w:cs="仿宋"/>
          <w:sz w:val="32"/>
          <w:szCs w:val="32"/>
        </w:rPr>
        <w:t>九、国有资本经营预算支出表</w:t>
      </w:r>
    </w:p>
    <w:p>
      <w:pPr>
        <w:pStyle w:val="2"/>
        <w:spacing w:after="0" w:line="600" w:lineRule="exact"/>
        <w:rPr>
          <w:rFonts w:eastAsia="仿宋_GB2312" w:cs="仿宋"/>
          <w:sz w:val="32"/>
          <w:szCs w:val="32"/>
        </w:rPr>
      </w:pPr>
      <w:r>
        <w:rPr>
          <w:rFonts w:hint="eastAsia" w:eastAsia="仿宋_GB2312" w:cs="仿宋"/>
          <w:sz w:val="32"/>
          <w:szCs w:val="32"/>
        </w:rPr>
        <w:t>十、项目支出表</w:t>
      </w:r>
    </w:p>
    <w:p>
      <w:pPr>
        <w:pStyle w:val="2"/>
        <w:spacing w:after="0" w:line="600" w:lineRule="exact"/>
        <w:rPr>
          <w:rFonts w:eastAsia="仿宋_GB2312" w:cs="仿宋"/>
          <w:sz w:val="32"/>
          <w:szCs w:val="32"/>
        </w:rPr>
      </w:pPr>
      <w:r>
        <w:rPr>
          <w:rFonts w:hint="eastAsia" w:eastAsia="仿宋_GB2312" w:cs="仿宋"/>
          <w:sz w:val="32"/>
          <w:szCs w:val="32"/>
        </w:rPr>
        <w:t>十一、项目绩效目标表</w:t>
      </w:r>
    </w:p>
    <w:p>
      <w:pPr>
        <w:pStyle w:val="2"/>
        <w:spacing w:after="0" w:line="600" w:lineRule="exact"/>
        <w:rPr>
          <w:rFonts w:eastAsia="仿宋_GB2312" w:cs="仿宋"/>
          <w:sz w:val="32"/>
          <w:szCs w:val="32"/>
        </w:rPr>
      </w:pPr>
      <w:r>
        <w:rPr>
          <w:rFonts w:hint="eastAsia" w:eastAsia="仿宋_GB2312" w:cs="仿宋"/>
          <w:w w:val="95"/>
          <w:sz w:val="32"/>
          <w:szCs w:val="32"/>
        </w:rPr>
        <w:t>十二、政府采购预算表</w:t>
      </w:r>
    </w:p>
    <w:p>
      <w:pPr>
        <w:pStyle w:val="7"/>
        <w:rPr>
          <w:rFonts w:hint="default"/>
        </w:rPr>
      </w:pPr>
    </w:p>
    <w:p>
      <w:pPr>
        <w:pStyle w:val="7"/>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0" w:name="_Toc30742"/>
      <w:r>
        <w:rPr>
          <w:rFonts w:hint="eastAsia" w:cs="方正小标宋简体" w:asciiTheme="majorEastAsia" w:hAnsiTheme="majorEastAsia" w:eastAsiaTheme="majorEastAsia"/>
          <w:bCs w:val="0"/>
          <w:sz w:val="36"/>
          <w:szCs w:val="36"/>
        </w:rPr>
        <w:t>第一部分  部门概况</w:t>
      </w:r>
      <w:bookmarkEnd w:id="0"/>
    </w:p>
    <w:p>
      <w:pPr>
        <w:spacing w:line="600" w:lineRule="exact"/>
        <w:rPr>
          <w:rFonts w:ascii="方正小标宋简体" w:hAnsi="方正小标宋简体" w:eastAsia="方正小标宋简体" w:cs="方正小标宋简体"/>
          <w:sz w:val="36"/>
          <w:szCs w:val="36"/>
        </w:rPr>
      </w:pPr>
    </w:p>
    <w:p>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主要职能职责</w:t>
      </w:r>
    </w:p>
    <w:p>
      <w:pPr>
        <w:spacing w:line="500" w:lineRule="exact"/>
        <w:ind w:firstLine="640" w:firstLineChars="200"/>
        <w:rPr>
          <w:rFonts w:hint="eastAsia" w:ascii="仿宋_GB2312" w:hAnsi="宋体" w:eastAsia="仿宋_GB2312"/>
          <w:color w:val="000000"/>
          <w:sz w:val="32"/>
        </w:rPr>
      </w:pPr>
      <w:r>
        <w:rPr>
          <w:rFonts w:hint="eastAsia" w:ascii="仿宋_GB2312" w:hAnsi="宋体" w:eastAsia="仿宋_GB2312"/>
          <w:color w:val="000000"/>
          <w:sz w:val="32"/>
          <w:lang w:val="en-US" w:eastAsia="zh-CN"/>
        </w:rPr>
        <w:t>1.</w:t>
      </w:r>
      <w:r>
        <w:rPr>
          <w:rFonts w:hint="eastAsia" w:ascii="仿宋_GB2312" w:hAnsi="宋体" w:eastAsia="仿宋_GB2312"/>
          <w:color w:val="000000"/>
          <w:sz w:val="32"/>
        </w:rPr>
        <w:t>本单位承担呼伦贝尔市工会系统、机关、企业、事业单位工会、地方产业工会干部的培训工作，保障各部门工会组织的思想先进性、行动自觉性、工作奋进性。</w:t>
      </w:r>
    </w:p>
    <w:p>
      <w:pPr>
        <w:spacing w:line="500" w:lineRule="exact"/>
        <w:ind w:firstLine="640" w:firstLineChars="200"/>
        <w:rPr>
          <w:rFonts w:hint="eastAsia" w:ascii="仿宋_GB2312" w:hAnsi="宋体" w:eastAsia="仿宋_GB2312"/>
          <w:color w:val="000000"/>
          <w:sz w:val="32"/>
        </w:rPr>
      </w:pPr>
      <w:r>
        <w:rPr>
          <w:rFonts w:hint="eastAsia" w:ascii="仿宋_GB2312" w:hAnsi="宋体" w:eastAsia="仿宋_GB2312"/>
          <w:color w:val="000000"/>
          <w:sz w:val="32"/>
          <w:lang w:val="en-US" w:eastAsia="zh-CN"/>
        </w:rPr>
        <w:t>2.</w:t>
      </w:r>
      <w:r>
        <w:rPr>
          <w:rFonts w:hint="eastAsia" w:ascii="仿宋_GB2312" w:hAnsi="宋体" w:eastAsia="仿宋_GB2312"/>
          <w:color w:val="000000"/>
          <w:sz w:val="32"/>
        </w:rPr>
        <w:t>承担市工会机关后勤服务、打字复印、机关安全，解决市工会机关在工作中后勤问题，保障工会机关安全。能够带动各机关、企业、事业单位工会、地方产业工会的工作热情。</w:t>
      </w:r>
    </w:p>
    <w:p>
      <w:pPr>
        <w:spacing w:line="500" w:lineRule="exact"/>
        <w:ind w:firstLine="640" w:firstLineChars="200"/>
        <w:rPr>
          <w:rFonts w:eastAsia="Times New Roman"/>
          <w:color w:val="000000"/>
          <w:sz w:val="32"/>
        </w:rPr>
      </w:pPr>
      <w:r>
        <w:rPr>
          <w:rFonts w:hint="eastAsia" w:ascii="仿宋_GB2312" w:hAnsi="宋体" w:eastAsia="仿宋_GB2312"/>
          <w:color w:val="000000"/>
          <w:sz w:val="32"/>
          <w:lang w:val="en-US" w:eastAsia="zh-CN"/>
        </w:rPr>
        <w:t>3.</w:t>
      </w:r>
      <w:r>
        <w:rPr>
          <w:rFonts w:hint="eastAsia" w:ascii="仿宋_GB2312" w:hAnsi="宋体" w:eastAsia="仿宋_GB2312"/>
          <w:color w:val="000000"/>
          <w:sz w:val="32"/>
        </w:rPr>
        <w:t>承担老干部管理工作，调动广大老干部的余热，为维护职工权益，保障职工工作发挥力量。</w:t>
      </w:r>
    </w:p>
    <w:p>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部门机构设置及预算单位构成情况</w:t>
      </w:r>
    </w:p>
    <w:p>
      <w:pPr>
        <w:numPr>
          <w:ilvl w:val="0"/>
          <w:numId w:val="2"/>
        </w:numPr>
        <w:spacing w:line="600" w:lineRule="exact"/>
        <w:ind w:firstLine="640" w:firstLineChars="200"/>
        <w:rPr>
          <w:rFonts w:hint="eastAsia" w:eastAsia="仿宋_GB2312" w:cstheme="minorBidi"/>
          <w:sz w:val="32"/>
          <w:szCs w:val="32"/>
        </w:rPr>
      </w:pPr>
      <w:r>
        <w:rPr>
          <w:rFonts w:hint="eastAsia" w:eastAsia="仿宋_GB2312" w:cstheme="minorBidi"/>
          <w:sz w:val="32"/>
          <w:szCs w:val="32"/>
        </w:rPr>
        <w:t>根据部门职责分工，本部门内设机构包括</w:t>
      </w:r>
      <w:r>
        <w:rPr>
          <w:rFonts w:hint="eastAsia" w:eastAsia="仿宋_GB2312" w:cstheme="minorBidi"/>
          <w:sz w:val="32"/>
          <w:szCs w:val="32"/>
          <w:lang w:eastAsia="zh-CN"/>
        </w:rPr>
        <w:t>呼伦贝尔市职工服务中心</w:t>
      </w:r>
      <w:r>
        <w:rPr>
          <w:rFonts w:hint="eastAsia" w:eastAsia="仿宋_GB2312" w:cstheme="minorBidi"/>
          <w:sz w:val="32"/>
          <w:szCs w:val="32"/>
        </w:rPr>
        <w:t>。本部门</w:t>
      </w:r>
      <w:r>
        <w:rPr>
          <w:rFonts w:hint="eastAsia" w:eastAsia="仿宋_GB2312" w:cstheme="minorBidi"/>
          <w:sz w:val="32"/>
          <w:szCs w:val="32"/>
          <w:lang w:eastAsia="zh-CN"/>
        </w:rPr>
        <w:t>无下属单位</w:t>
      </w:r>
      <w:r>
        <w:rPr>
          <w:rFonts w:hint="eastAsia" w:eastAsia="仿宋_GB2312" w:cstheme="minorBidi"/>
          <w:sz w:val="32"/>
          <w:szCs w:val="32"/>
        </w:rPr>
        <w:t>。</w:t>
      </w:r>
    </w:p>
    <w:p>
      <w:pPr>
        <w:numPr>
          <w:ilvl w:val="0"/>
          <w:numId w:val="2"/>
        </w:numPr>
        <w:spacing w:line="600" w:lineRule="exact"/>
        <w:ind w:firstLine="640" w:firstLineChars="200"/>
        <w:rPr>
          <w:rFonts w:ascii="仿宋_GB2312" w:hAnsi="仿宋_GB2312" w:eastAsia="仿宋_GB2312" w:cs="仿宋_GB2312"/>
          <w:b/>
          <w:bCs/>
          <w:sz w:val="32"/>
          <w:szCs w:val="32"/>
        </w:rPr>
      </w:pPr>
      <w:r>
        <w:rPr>
          <w:rFonts w:hint="eastAsia" w:eastAsia="仿宋_GB2312" w:cstheme="minorBidi"/>
          <w:sz w:val="32"/>
          <w:szCs w:val="32"/>
        </w:rPr>
        <w:t>从预算单位构成看，纳入本部门</w:t>
      </w:r>
      <w:r>
        <w:rPr>
          <w:rFonts w:hint="eastAsia" w:ascii="仿宋_GB2312" w:hAnsi="仿宋_GB2312" w:eastAsia="仿宋_GB2312" w:cs="仿宋"/>
          <w:sz w:val="32"/>
          <w:szCs w:val="32"/>
          <w:lang w:val="en-US" w:eastAsia="zh-CN"/>
        </w:rPr>
        <w:t>2023</w:t>
      </w:r>
      <w:r>
        <w:rPr>
          <w:rFonts w:hint="eastAsia" w:eastAsia="仿宋_GB2312" w:cstheme="minorBidi"/>
          <w:sz w:val="32"/>
          <w:szCs w:val="32"/>
        </w:rPr>
        <w:t>年部门汇总预算编制范围的预算单位共计</w:t>
      </w:r>
      <w:r>
        <w:rPr>
          <w:rFonts w:hint="eastAsia" w:ascii="仿宋_GB2312" w:hAnsi="仿宋_GB2312" w:eastAsia="仿宋_GB2312" w:cs="仿宋"/>
          <w:sz w:val="32"/>
          <w:szCs w:val="32"/>
          <w:lang w:val="en-US" w:eastAsia="zh-CN"/>
        </w:rPr>
        <w:t>1</w:t>
      </w:r>
      <w:r>
        <w:rPr>
          <w:rFonts w:hint="eastAsia" w:eastAsia="仿宋_GB2312" w:cstheme="minorBidi"/>
          <w:sz w:val="32"/>
          <w:szCs w:val="32"/>
        </w:rPr>
        <w:t>家，具体包括：</w:t>
      </w:r>
      <w:r>
        <w:rPr>
          <w:rFonts w:hint="eastAsia" w:ascii="仿宋_GB2312" w:hAnsi="仿宋_GB2312" w:eastAsia="仿宋_GB2312" w:cs="仿宋"/>
          <w:sz w:val="32"/>
          <w:szCs w:val="32"/>
          <w:lang w:eastAsia="zh-CN"/>
        </w:rPr>
        <w:t>呼伦贝尔市职工服务中心</w:t>
      </w:r>
      <w:r>
        <w:rPr>
          <w:rFonts w:hint="eastAsia" w:eastAsia="仿宋_GB2312" w:cstheme="minorBidi"/>
          <w:sz w:val="32"/>
          <w:szCs w:val="32"/>
        </w:rPr>
        <w:t>部门本级。详细情况见表：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序号</w:t>
            </w:r>
          </w:p>
        </w:tc>
        <w:tc>
          <w:tcPr>
            <w:tcW w:w="3260" w:type="dxa"/>
            <w:vAlign w:val="center"/>
          </w:tcPr>
          <w:p>
            <w:pPr>
              <w:widowControl/>
              <w:jc w:val="center"/>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单位名称</w:t>
            </w:r>
          </w:p>
        </w:tc>
        <w:tc>
          <w:tcPr>
            <w:tcW w:w="4600" w:type="dxa"/>
            <w:vAlign w:val="center"/>
          </w:tcPr>
          <w:p>
            <w:pPr>
              <w:widowControl/>
              <w:jc w:val="center"/>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pPr>
              <w:widowControl/>
              <w:jc w:val="center"/>
              <w:rPr>
                <w:rFonts w:hint="eastAsia" w:ascii="仿宋" w:hAnsi="仿宋" w:eastAsia="仿宋" w:cs="仿宋"/>
                <w:color w:val="000000"/>
                <w:kern w:val="0"/>
                <w:sz w:val="31"/>
                <w:szCs w:val="31"/>
                <w:lang w:eastAsia="zh-CN" w:bidi="ar"/>
              </w:rPr>
            </w:pPr>
            <w:r>
              <w:rPr>
                <w:rFonts w:hint="eastAsia" w:eastAsia="仿宋_GB2312" w:cs="仿宋"/>
                <w:color w:val="000000"/>
                <w:kern w:val="0"/>
                <w:sz w:val="31"/>
                <w:szCs w:val="31"/>
                <w:lang w:val="en-US" w:eastAsia="zh-CN" w:bidi="ar"/>
              </w:rPr>
              <w:t>1</w:t>
            </w:r>
          </w:p>
        </w:tc>
        <w:tc>
          <w:tcPr>
            <w:tcW w:w="3260" w:type="dxa"/>
          </w:tcPr>
          <w:p>
            <w:pPr>
              <w:widowControl/>
              <w:jc w:val="left"/>
              <w:rPr>
                <w:rFonts w:ascii="仿宋" w:hAnsi="仿宋" w:eastAsia="仿宋" w:cs="仿宋"/>
                <w:color w:val="000000"/>
                <w:kern w:val="0"/>
                <w:sz w:val="31"/>
                <w:szCs w:val="31"/>
                <w:lang w:bidi="ar"/>
              </w:rPr>
            </w:pPr>
            <w:r>
              <w:rPr>
                <w:rFonts w:hint="eastAsia" w:ascii="仿宋_GB2312" w:hAnsi="仿宋_GB2312" w:eastAsia="仿宋_GB2312" w:cs="仿宋"/>
                <w:sz w:val="32"/>
                <w:szCs w:val="32"/>
                <w:lang w:eastAsia="zh-CN"/>
              </w:rPr>
              <w:t>呼伦贝尔市职工服务中心</w:t>
            </w:r>
          </w:p>
        </w:tc>
        <w:tc>
          <w:tcPr>
            <w:tcW w:w="4600" w:type="dxa"/>
          </w:tcPr>
          <w:p>
            <w:pPr>
              <w:widowControl/>
              <w:jc w:val="left"/>
              <w:rPr>
                <w:rFonts w:ascii="仿宋" w:hAnsi="仿宋" w:eastAsia="仿宋" w:cs="仿宋"/>
                <w:color w:val="000000"/>
                <w:kern w:val="0"/>
                <w:sz w:val="31"/>
                <w:szCs w:val="31"/>
                <w:lang w:bidi="ar"/>
              </w:rPr>
            </w:pPr>
            <w:r>
              <w:rPr>
                <w:rFonts w:hint="eastAsia" w:eastAsia="仿宋_GB2312" w:cs="仿宋"/>
                <w:color w:val="000000"/>
                <w:kern w:val="0"/>
                <w:sz w:val="31"/>
                <w:szCs w:val="31"/>
                <w:lang w:bidi="ar"/>
              </w:rPr>
              <w:t>公益一类事业单位</w:t>
            </w:r>
          </w:p>
        </w:tc>
      </w:tr>
    </w:tbl>
    <w:p>
      <w:pPr>
        <w:numPr>
          <w:ilvl w:val="0"/>
          <w:numId w:val="1"/>
        </w:numPr>
        <w:spacing w:line="600" w:lineRule="exact"/>
        <w:ind w:left="17" w:leftChars="8" w:firstLine="624" w:firstLineChars="195"/>
        <w:outlineLvl w:val="2"/>
        <w:rPr>
          <w:rFonts w:eastAsia="黑体" w:cs="黑体"/>
          <w:sz w:val="32"/>
          <w:szCs w:val="36"/>
        </w:rPr>
      </w:pPr>
      <w:r>
        <w:rPr>
          <w:rFonts w:hint="eastAsia" w:ascii="黑体" w:hAnsi="黑体" w:eastAsia="黑体" w:cs="黑体"/>
          <w:sz w:val="32"/>
          <w:szCs w:val="36"/>
          <w:lang w:val="en-US" w:eastAsia="zh-CN"/>
        </w:rPr>
        <w:t>2023</w:t>
      </w:r>
      <w:r>
        <w:rPr>
          <w:rFonts w:hint="eastAsia" w:eastAsia="黑体" w:cs="黑体"/>
          <w:sz w:val="32"/>
          <w:szCs w:val="36"/>
        </w:rPr>
        <w:t>年度部门</w:t>
      </w:r>
      <w:r>
        <w:rPr>
          <w:rFonts w:hint="eastAsia" w:eastAsia="黑体" w:cs="黑体"/>
          <w:sz w:val="32"/>
          <w:szCs w:val="36"/>
          <w:lang w:eastAsia="zh-CN"/>
        </w:rPr>
        <w:t>、</w:t>
      </w:r>
      <w:r>
        <w:rPr>
          <w:rFonts w:hint="eastAsia" w:eastAsia="黑体" w:cs="黑体"/>
          <w:sz w:val="32"/>
          <w:szCs w:val="36"/>
        </w:rPr>
        <w:t>主要工作任务及目标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CESI仿宋-GB2312" w:hAnsi="CESI仿宋-GB2312" w:eastAsia="CESI仿宋-GB2312" w:cs="CESI仿宋-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pPr>
      <w:r>
        <w:rPr>
          <w:rFonts w:hint="eastAsia" w:ascii="CESI仿宋-GB2312" w:hAnsi="CESI仿宋-GB2312" w:eastAsia="CESI仿宋-GB2312" w:cs="CESI仿宋-GB2312"/>
          <w:sz w:val="32"/>
          <w:szCs w:val="32"/>
          <w:lang w:eastAsia="zh-CN"/>
        </w:rPr>
        <w:t>为深入学习宣传贯彻党的二十大精神，进一步提高全市帮扶工作服务水平，组织本级及</w:t>
      </w:r>
      <w:r>
        <w:rPr>
          <w:rFonts w:hint="eastAsia" w:ascii="CESI仿宋-GB2312" w:hAnsi="CESI仿宋-GB2312" w:eastAsia="CESI仿宋-GB2312" w:cs="CESI仿宋-GB2312"/>
          <w:sz w:val="32"/>
          <w:szCs w:val="32"/>
        </w:rPr>
        <w:t>基层工会</w:t>
      </w:r>
      <w:r>
        <w:rPr>
          <w:rFonts w:hint="eastAsia" w:ascii="CESI仿宋-GB2312" w:hAnsi="CESI仿宋-GB2312" w:eastAsia="CESI仿宋-GB2312" w:cs="CESI仿宋-GB2312"/>
          <w:sz w:val="32"/>
          <w:szCs w:val="32"/>
          <w:lang w:val="en-US" w:eastAsia="zh-CN"/>
        </w:rPr>
        <w:t>职工服务中心工</w:t>
      </w:r>
      <w:r>
        <w:rPr>
          <w:rFonts w:hint="eastAsia" w:ascii="CESI仿宋-GB2312" w:hAnsi="CESI仿宋-GB2312" w:eastAsia="CESI仿宋-GB2312" w:cs="CESI仿宋-GB2312"/>
          <w:sz w:val="32"/>
          <w:szCs w:val="32"/>
        </w:rPr>
        <w:t>作人员</w:t>
      </w:r>
      <w:r>
        <w:rPr>
          <w:rFonts w:hint="eastAsia" w:ascii="CESI仿宋-GB2312" w:hAnsi="CESI仿宋-GB2312" w:eastAsia="CESI仿宋-GB2312" w:cs="CESI仿宋-GB2312"/>
          <w:sz w:val="32"/>
          <w:szCs w:val="32"/>
          <w:lang w:val="en-US" w:eastAsia="zh-CN"/>
        </w:rPr>
        <w:t>140人</w:t>
      </w:r>
      <w:r>
        <w:rPr>
          <w:rFonts w:hint="eastAsia" w:ascii="仿宋_GB2312" w:hAnsi="仿宋_GB2312" w:eastAsia="仿宋_GB2312" w:cs="仿宋_GB2312"/>
          <w:b w:val="0"/>
          <w:bCs w:val="0"/>
          <w:color w:val="000000"/>
          <w:sz w:val="32"/>
          <w:szCs w:val="32"/>
          <w:lang w:val="en-US" w:eastAsia="zh-CN"/>
        </w:rPr>
        <w:t>参加全总、区总和市总帮扶工作</w:t>
      </w:r>
      <w:r>
        <w:rPr>
          <w:rFonts w:hint="eastAsia" w:ascii="CESI仿宋-GB2312" w:hAnsi="CESI仿宋-GB2312" w:eastAsia="CESI仿宋-GB2312" w:cs="CESI仿宋-GB2312"/>
          <w:sz w:val="32"/>
          <w:szCs w:val="32"/>
          <w:lang w:eastAsia="zh-CN"/>
        </w:rPr>
        <w:t>线上</w:t>
      </w:r>
      <w:r>
        <w:rPr>
          <w:rFonts w:hint="eastAsia" w:ascii="CESI仿宋-GB2312" w:hAnsi="CESI仿宋-GB2312" w:eastAsia="CESI仿宋-GB2312" w:cs="CESI仿宋-GB2312"/>
          <w:sz w:val="32"/>
          <w:szCs w:val="32"/>
        </w:rPr>
        <w:t>培训，整体提升</w:t>
      </w:r>
      <w:r>
        <w:rPr>
          <w:rFonts w:hint="eastAsia" w:ascii="CESI仿宋-GB2312" w:hAnsi="CESI仿宋-GB2312" w:eastAsia="CESI仿宋-GB2312" w:cs="CESI仿宋-GB2312"/>
          <w:sz w:val="32"/>
          <w:szCs w:val="32"/>
          <w:lang w:eastAsia="zh-CN"/>
        </w:rPr>
        <w:t>了</w:t>
      </w:r>
      <w:r>
        <w:rPr>
          <w:rFonts w:hint="eastAsia" w:ascii="CESI仿宋-GB2312" w:hAnsi="CESI仿宋-GB2312" w:eastAsia="CESI仿宋-GB2312" w:cs="CESI仿宋-GB2312"/>
          <w:sz w:val="32"/>
          <w:szCs w:val="32"/>
        </w:rPr>
        <w:t>政策掌握能力、业务审核技能和责任担当意识，进一步提升全市工会服务职工工作水平。</w:t>
      </w: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1" w:name="_Toc21288"/>
      <w:r>
        <w:rPr>
          <w:rFonts w:hint="eastAsia" w:cs="方正小标宋简体" w:asciiTheme="majorEastAsia" w:hAnsiTheme="majorEastAsia" w:eastAsiaTheme="majorEastAsia"/>
          <w:bCs w:val="0"/>
          <w:sz w:val="36"/>
          <w:szCs w:val="36"/>
        </w:rPr>
        <w:t xml:space="preserve">第二部分  </w:t>
      </w:r>
      <w:r>
        <w:rPr>
          <w:rFonts w:hint="eastAsia" w:cs="方正小标宋简体" w:asciiTheme="majorEastAsia" w:hAnsiTheme="majorEastAsia" w:eastAsiaTheme="majorEastAsia"/>
          <w:bCs w:val="0"/>
          <w:sz w:val="36"/>
          <w:szCs w:val="36"/>
          <w:lang w:val="en-US" w:eastAsia="zh-CN"/>
        </w:rPr>
        <w:t>2023</w:t>
      </w:r>
      <w:r>
        <w:rPr>
          <w:rFonts w:hint="eastAsia" w:cs="方正小标宋简体" w:asciiTheme="majorEastAsia" w:hAnsiTheme="majorEastAsia" w:eastAsiaTheme="majorEastAsia"/>
          <w:bCs w:val="0"/>
          <w:sz w:val="36"/>
          <w:szCs w:val="36"/>
        </w:rPr>
        <w:t>年度部门预算情况说明</w:t>
      </w:r>
      <w:bookmarkEnd w:id="1"/>
    </w:p>
    <w:p>
      <w:pPr>
        <w:spacing w:line="600" w:lineRule="exact"/>
        <w:rPr>
          <w:rFonts w:ascii="方正小标宋简体" w:hAnsi="方正小标宋简体" w:eastAsia="方正小标宋简体" w:cs="方正小标宋简体"/>
          <w:sz w:val="36"/>
          <w:szCs w:val="36"/>
        </w:rPr>
      </w:pPr>
    </w:p>
    <w:p>
      <w:pPr>
        <w:spacing w:line="600" w:lineRule="exact"/>
        <w:ind w:firstLine="640" w:firstLineChars="200"/>
        <w:outlineLvl w:val="2"/>
        <w:rPr>
          <w:rFonts w:eastAsia="黑体" w:cs="黑体"/>
          <w:sz w:val="32"/>
          <w:szCs w:val="36"/>
        </w:rPr>
      </w:pPr>
      <w:r>
        <w:rPr>
          <w:rFonts w:hint="eastAsia" w:eastAsia="黑体" w:cs="黑体"/>
          <w:sz w:val="32"/>
          <w:szCs w:val="36"/>
        </w:rPr>
        <w:t>一、收支预算总体情况说明</w:t>
      </w:r>
    </w:p>
    <w:p>
      <w:pPr>
        <w:pStyle w:val="2"/>
        <w:tabs>
          <w:tab w:val="left" w:pos="5840"/>
          <w:tab w:val="left" w:pos="7858"/>
          <w:tab w:val="left" w:pos="9328"/>
        </w:tabs>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hint="eastAsia" w:ascii="仿宋_GB2312" w:hAnsi="仿宋_GB2312" w:eastAsia="仿宋_GB2312" w:cs="仿宋_GB2312"/>
          <w:sz w:val="32"/>
          <w:szCs w:val="32"/>
        </w:rPr>
        <w:t>年度收入、支出预算总计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万元，与上年相比收、支预算总计各增加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169.23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rPr>
        <w:t>%。其中：</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eastAsia="仿宋_GB2312" w:cs="仿宋"/>
          <w:sz w:val="32"/>
          <w:szCs w:val="32"/>
          <w:u w:val="single"/>
        </w:rPr>
        <w:t xml:space="preserve"> </w:t>
      </w:r>
      <w:r>
        <w:rPr>
          <w:rFonts w:hint="eastAsia" w:eastAsia="仿宋_GB2312" w:cs="仿宋"/>
          <w:sz w:val="32"/>
          <w:szCs w:val="32"/>
          <w:u w:val="single"/>
          <w:lang w:val="en-US" w:eastAsia="zh-CN"/>
        </w:rPr>
        <w:t>1289.63</w:t>
      </w:r>
      <w:r>
        <w:rPr>
          <w:rFonts w:hint="eastAsia" w:eastAsia="仿宋_GB2312" w:cs="仿宋"/>
          <w:sz w:val="32"/>
          <w:szCs w:val="32"/>
          <w:u w:val="single"/>
        </w:rPr>
        <w:t xml:space="preserve"> </w:t>
      </w:r>
      <w:r>
        <w:rPr>
          <w:rFonts w:hint="eastAsia" w:ascii="楷体" w:hAnsi="楷体" w:eastAsia="楷体" w:cs="楷体"/>
          <w:b/>
          <w:bCs/>
          <w:sz w:val="32"/>
          <w:szCs w:val="32"/>
        </w:rPr>
        <w:t>万元。包括：</w:t>
      </w:r>
    </w:p>
    <w:p>
      <w:pPr>
        <w:pStyle w:val="2"/>
        <w:tabs>
          <w:tab w:val="left" w:pos="3792"/>
        </w:tabs>
        <w:spacing w:after="0" w:line="600" w:lineRule="exact"/>
        <w:ind w:firstLine="640" w:firstLineChars="200"/>
        <w:rPr>
          <w:rFonts w:eastAsia="仿宋_GB2312"/>
          <w:sz w:val="32"/>
          <w:szCs w:val="32"/>
        </w:rPr>
      </w:pPr>
      <w:r>
        <w:rPr>
          <w:rFonts w:eastAsia="仿宋_GB2312"/>
          <w:sz w:val="32"/>
          <w:szCs w:val="32"/>
        </w:rPr>
        <w:t>1．本年收入合计</w:t>
      </w:r>
      <w:r>
        <w:rPr>
          <w:rFonts w:eastAsia="仿宋_GB2312"/>
          <w:sz w:val="32"/>
          <w:szCs w:val="32"/>
          <w:u w:val="single"/>
        </w:rPr>
        <w:t xml:space="preserve"> </w:t>
      </w:r>
      <w:r>
        <w:rPr>
          <w:rFonts w:hint="eastAsia" w:eastAsia="仿宋_GB2312"/>
          <w:sz w:val="32"/>
          <w:szCs w:val="32"/>
          <w:u w:val="single"/>
          <w:lang w:val="en-US" w:eastAsia="zh-CN"/>
        </w:rPr>
        <w:t>1289.63</w:t>
      </w:r>
      <w:r>
        <w:rPr>
          <w:rFonts w:eastAsia="仿宋_GB2312"/>
          <w:sz w:val="32"/>
          <w:szCs w:val="32"/>
          <w:u w:val="single"/>
        </w:rPr>
        <w:t xml:space="preserve"> </w:t>
      </w:r>
      <w:r>
        <w:rPr>
          <w:rFonts w:eastAsia="仿宋_GB2312"/>
          <w:sz w:val="32"/>
          <w:szCs w:val="32"/>
        </w:rPr>
        <w:t>万元。</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（1）一般公共预算拨款收入</w:t>
      </w:r>
      <w:r>
        <w:rPr>
          <w:rFonts w:eastAsia="仿宋_GB2312"/>
          <w:sz w:val="32"/>
          <w:szCs w:val="32"/>
          <w:u w:val="single"/>
        </w:rPr>
        <w:t xml:space="preserve"> </w:t>
      </w:r>
      <w:r>
        <w:rPr>
          <w:rFonts w:hint="eastAsia" w:eastAsia="仿宋_GB2312"/>
          <w:sz w:val="32"/>
          <w:szCs w:val="32"/>
          <w:u w:val="single"/>
          <w:lang w:val="en-US" w:eastAsia="zh-CN"/>
        </w:rPr>
        <w:t>1289.2</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169.23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 xml:space="preserve">15 </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人员增资及相应财政划拨全市工会经费增加</w:t>
      </w:r>
      <w:r>
        <w:rPr>
          <w:rFonts w:hint="eastAsia" w:ascii="仿宋_GB2312" w:hAnsi="仿宋_GB2312" w:eastAsia="仿宋_GB2312"/>
          <w:sz w:val="32"/>
          <w:szCs w:val="32"/>
          <w:lang w:val="en-US" w:eastAsia="zh-CN"/>
        </w:rPr>
        <w:t>;项目经费增加</w:t>
      </w:r>
      <w:r>
        <w:rPr>
          <w:rFonts w:eastAsia="仿宋_GB2312"/>
          <w:sz w:val="32"/>
          <w:szCs w:val="32"/>
        </w:rPr>
        <w:t>。</w:t>
      </w:r>
    </w:p>
    <w:p>
      <w:pPr>
        <w:pStyle w:val="2"/>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（2）政府性基金预算拨款收入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1389"/>
          <w:tab w:val="left" w:pos="4911"/>
          <w:tab w:val="left" w:pos="6205"/>
        </w:tabs>
        <w:spacing w:after="0" w:line="600" w:lineRule="exact"/>
        <w:ind w:firstLine="640" w:firstLineChars="200"/>
        <w:rPr>
          <w:rFonts w:eastAsia="仿宋_GB2312"/>
          <w:sz w:val="32"/>
          <w:szCs w:val="32"/>
        </w:rPr>
      </w:pPr>
      <w:r>
        <w:rPr>
          <w:rFonts w:eastAsia="仿宋_GB2312"/>
          <w:sz w:val="32"/>
          <w:szCs w:val="32"/>
        </w:rPr>
        <w:t>（3）国有资本经营预算拨款收入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（4）财政专户管理资金收入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3310"/>
          <w:tab w:val="left" w:pos="3807"/>
          <w:tab w:val="left" w:pos="9433"/>
        </w:tabs>
        <w:spacing w:after="0" w:line="600" w:lineRule="exact"/>
        <w:ind w:firstLine="640" w:firstLineChars="200"/>
        <w:rPr>
          <w:rFonts w:eastAsia="仿宋_GB2312"/>
          <w:sz w:val="32"/>
          <w:szCs w:val="32"/>
        </w:rPr>
      </w:pPr>
      <w:r>
        <w:rPr>
          <w:rFonts w:eastAsia="仿宋_GB2312"/>
          <w:sz w:val="32"/>
          <w:szCs w:val="32"/>
        </w:rPr>
        <w:t>（5）事业收入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1389"/>
          <w:tab w:val="left" w:pos="4911"/>
          <w:tab w:val="left" w:pos="5900"/>
        </w:tabs>
        <w:spacing w:after="0" w:line="600" w:lineRule="exact"/>
        <w:ind w:firstLine="640" w:firstLineChars="200"/>
        <w:rPr>
          <w:rFonts w:eastAsia="仿宋_GB2312"/>
          <w:sz w:val="32"/>
          <w:szCs w:val="32"/>
        </w:rPr>
      </w:pPr>
      <w:r>
        <w:rPr>
          <w:rFonts w:eastAsia="仿宋_GB2312"/>
          <w:sz w:val="32"/>
          <w:szCs w:val="32"/>
        </w:rPr>
        <w:t>（6）事业单位经营收入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4320"/>
          <w:tab w:val="left" w:pos="9433"/>
        </w:tabs>
        <w:spacing w:after="0" w:line="600" w:lineRule="exact"/>
        <w:ind w:firstLine="640" w:firstLineChars="200"/>
        <w:rPr>
          <w:rFonts w:eastAsia="仿宋_GB2312"/>
          <w:sz w:val="32"/>
          <w:szCs w:val="32"/>
        </w:rPr>
      </w:pPr>
      <w:r>
        <w:rPr>
          <w:rFonts w:eastAsia="仿宋_GB2312"/>
          <w:sz w:val="32"/>
          <w:szCs w:val="32"/>
        </w:rPr>
        <w:t>（7）上级补助收入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1389"/>
          <w:tab w:val="left" w:pos="4911"/>
          <w:tab w:val="left" w:pos="5900"/>
        </w:tabs>
        <w:spacing w:after="0" w:line="600" w:lineRule="exact"/>
        <w:ind w:firstLine="640" w:firstLineChars="200"/>
        <w:rPr>
          <w:rFonts w:eastAsia="仿宋_GB2312"/>
          <w:sz w:val="32"/>
          <w:szCs w:val="32"/>
        </w:rPr>
      </w:pPr>
      <w:r>
        <w:rPr>
          <w:rFonts w:eastAsia="仿宋_GB2312"/>
          <w:sz w:val="32"/>
          <w:szCs w:val="32"/>
        </w:rPr>
        <w:t>（8）附属单位上缴收入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3310"/>
          <w:tab w:val="left" w:pos="4121"/>
          <w:tab w:val="left" w:pos="9431"/>
        </w:tabs>
        <w:spacing w:after="0" w:line="600" w:lineRule="exact"/>
        <w:ind w:firstLine="640" w:firstLineChars="200"/>
        <w:rPr>
          <w:rFonts w:eastAsia="仿宋_GB2312"/>
          <w:sz w:val="32"/>
          <w:szCs w:val="32"/>
        </w:rPr>
      </w:pPr>
      <w:r>
        <w:rPr>
          <w:rFonts w:eastAsia="仿宋_GB2312"/>
          <w:sz w:val="32"/>
          <w:szCs w:val="32"/>
        </w:rPr>
        <w:t>（9）其他收入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hint="eastAsia" w:eastAsia="仿宋_GB2312"/>
          <w:sz w:val="32"/>
          <w:szCs w:val="32"/>
          <w:u w:val="single"/>
          <w:lang w:val="en-US" w:eastAsia="zh-CN"/>
        </w:rPr>
        <w:t>0</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pStyle w:val="2"/>
        <w:tabs>
          <w:tab w:val="left" w:pos="3310"/>
          <w:tab w:val="left" w:pos="4280"/>
          <w:tab w:val="left" w:pos="9431"/>
        </w:tabs>
        <w:spacing w:after="0" w:line="600" w:lineRule="exact"/>
        <w:ind w:firstLine="640" w:firstLineChars="200"/>
        <w:rPr>
          <w:rFonts w:eastAsia="仿宋_GB2312"/>
          <w:sz w:val="32"/>
          <w:szCs w:val="32"/>
        </w:rPr>
      </w:pPr>
      <w:r>
        <w:rPr>
          <w:rFonts w:eastAsia="仿宋_GB2312"/>
          <w:sz w:val="32"/>
          <w:szCs w:val="32"/>
        </w:rPr>
        <w:t>2．上年结转结余</w:t>
      </w:r>
      <w:r>
        <w:rPr>
          <w:rFonts w:eastAsia="仿宋_GB2312"/>
          <w:sz w:val="32"/>
          <w:szCs w:val="32"/>
          <w:u w:val="single"/>
        </w:rPr>
        <w:t xml:space="preserve"> </w:t>
      </w:r>
      <w:r>
        <w:rPr>
          <w:rFonts w:hint="eastAsia" w:eastAsia="仿宋_GB2312"/>
          <w:sz w:val="32"/>
          <w:szCs w:val="32"/>
          <w:u w:val="single"/>
          <w:lang w:val="en-US" w:eastAsia="zh-CN"/>
        </w:rPr>
        <w:t>0.43</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0.43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100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2022年指标结余</w:t>
      </w:r>
      <w:r>
        <w:rPr>
          <w:rFonts w:hint="eastAsia" w:ascii="仿宋_GB2312" w:hAnsi="仿宋_GB2312" w:eastAsia="仿宋_GB2312"/>
          <w:sz w:val="32"/>
          <w:szCs w:val="32"/>
          <w:lang w:eastAsia="zh-CN"/>
        </w:rPr>
        <w:t>工资福利支出</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eastAsia="zh-CN"/>
        </w:rPr>
        <w:t>人员工资</w:t>
      </w:r>
      <w:r>
        <w:rPr>
          <w:rFonts w:eastAsia="仿宋_GB2312"/>
          <w:sz w:val="32"/>
          <w:szCs w:val="32"/>
        </w:rPr>
        <w:t>。</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w:t>
      </w:r>
      <w:r>
        <w:rPr>
          <w:rFonts w:hint="eastAsia" w:eastAsia="仿宋_GB2312" w:cs="仿宋"/>
          <w:sz w:val="32"/>
          <w:szCs w:val="32"/>
          <w:u w:val="single"/>
        </w:rPr>
        <w:t xml:space="preserve"> </w:t>
      </w:r>
      <w:r>
        <w:rPr>
          <w:rFonts w:hint="eastAsia" w:eastAsia="仿宋_GB2312" w:cs="仿宋"/>
          <w:sz w:val="32"/>
          <w:szCs w:val="32"/>
          <w:u w:val="single"/>
          <w:lang w:val="en-US" w:eastAsia="zh-CN"/>
        </w:rPr>
        <w:t>1289.63</w:t>
      </w:r>
      <w:r>
        <w:rPr>
          <w:rFonts w:hint="eastAsia" w:eastAsia="仿宋_GB2312" w:cs="仿宋"/>
          <w:sz w:val="32"/>
          <w:szCs w:val="32"/>
          <w:u w:val="single"/>
        </w:rPr>
        <w:t xml:space="preserve"> </w:t>
      </w:r>
      <w:r>
        <w:rPr>
          <w:rFonts w:hint="eastAsia" w:ascii="楷体" w:hAnsi="楷体" w:eastAsia="楷体" w:cs="楷体"/>
          <w:b/>
          <w:bCs/>
          <w:sz w:val="32"/>
          <w:szCs w:val="32"/>
        </w:rPr>
        <w:t>万元。包括：</w:t>
      </w:r>
    </w:p>
    <w:p>
      <w:pPr>
        <w:pStyle w:val="2"/>
        <w:tabs>
          <w:tab w:val="left" w:pos="3792"/>
        </w:tabs>
        <w:spacing w:after="0" w:line="600" w:lineRule="exact"/>
        <w:ind w:firstLine="640" w:firstLineChars="200"/>
        <w:rPr>
          <w:rFonts w:eastAsia="仿宋_GB2312"/>
          <w:sz w:val="32"/>
          <w:szCs w:val="32"/>
        </w:rPr>
      </w:pPr>
      <w:r>
        <w:rPr>
          <w:rFonts w:eastAsia="仿宋_GB2312"/>
          <w:sz w:val="32"/>
          <w:szCs w:val="32"/>
        </w:rPr>
        <w:t>1．本年支出合计</w:t>
      </w:r>
      <w:r>
        <w:rPr>
          <w:rFonts w:eastAsia="仿宋_GB2312"/>
          <w:sz w:val="32"/>
          <w:szCs w:val="32"/>
          <w:u w:val="single"/>
        </w:rPr>
        <w:t xml:space="preserve"> </w:t>
      </w:r>
      <w:r>
        <w:rPr>
          <w:rFonts w:hint="eastAsia" w:eastAsia="仿宋_GB2312"/>
          <w:sz w:val="32"/>
          <w:szCs w:val="32"/>
          <w:u w:val="single"/>
          <w:lang w:val="en-US" w:eastAsia="zh-CN"/>
        </w:rPr>
        <w:t>1289.63</w:t>
      </w:r>
      <w:r>
        <w:rPr>
          <w:rFonts w:eastAsia="仿宋_GB2312"/>
          <w:sz w:val="32"/>
          <w:szCs w:val="32"/>
          <w:u w:val="single"/>
        </w:rPr>
        <w:t xml:space="preserve"> </w:t>
      </w:r>
      <w:r>
        <w:rPr>
          <w:rFonts w:eastAsia="仿宋_GB2312"/>
          <w:sz w:val="32"/>
          <w:szCs w:val="32"/>
        </w:rPr>
        <w:t>万元。</w:t>
      </w:r>
    </w:p>
    <w:p>
      <w:pPr>
        <w:pStyle w:val="2"/>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（1）一般公共服务（类）支出</w:t>
      </w:r>
      <w:r>
        <w:rPr>
          <w:rFonts w:eastAsia="仿宋_GB2312"/>
          <w:sz w:val="32"/>
          <w:szCs w:val="32"/>
          <w:u w:val="single"/>
        </w:rPr>
        <w:t xml:space="preserve"> </w:t>
      </w:r>
      <w:r>
        <w:rPr>
          <w:rFonts w:hint="eastAsia" w:eastAsia="仿宋_GB2312"/>
          <w:sz w:val="32"/>
          <w:szCs w:val="32"/>
          <w:u w:val="single"/>
          <w:lang w:val="en-US" w:eastAsia="zh-CN"/>
        </w:rPr>
        <w:t>1179.61</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lang w:eastAsia="zh-CN"/>
        </w:rPr>
        <w:t>人员工资及日常公用经费</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144.12</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13.9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人员增资及相应财政划拨全市工会经费增加</w:t>
      </w:r>
      <w:r>
        <w:rPr>
          <w:rFonts w:hint="eastAsia" w:ascii="仿宋_GB2312" w:hAnsi="仿宋_GB2312" w:eastAsia="仿宋_GB2312"/>
          <w:sz w:val="32"/>
          <w:szCs w:val="32"/>
          <w:lang w:val="en-US" w:eastAsia="zh-CN"/>
        </w:rPr>
        <w:t>;项目经费增加</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社会保障和就业</w:t>
      </w:r>
      <w:r>
        <w:rPr>
          <w:rFonts w:eastAsia="仿宋_GB2312"/>
          <w:sz w:val="32"/>
          <w:szCs w:val="32"/>
        </w:rPr>
        <w:t>（类）支出</w:t>
      </w:r>
      <w:r>
        <w:rPr>
          <w:rFonts w:eastAsia="仿宋_GB2312"/>
          <w:sz w:val="32"/>
          <w:szCs w:val="32"/>
          <w:u w:val="single"/>
        </w:rPr>
        <w:t xml:space="preserve"> </w:t>
      </w:r>
      <w:r>
        <w:rPr>
          <w:rFonts w:hint="eastAsia" w:eastAsia="仿宋_GB2312"/>
          <w:sz w:val="32"/>
          <w:szCs w:val="32"/>
          <w:u w:val="single"/>
          <w:lang w:val="en-US" w:eastAsia="zh-CN"/>
        </w:rPr>
        <w:t>78.08</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lang w:eastAsia="zh-CN"/>
        </w:rPr>
        <w:t>人员缴纳社保</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23.71</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43.6</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人员工资基数增加，社保缴纳基数也增加</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rPr>
        <w:t>卫生健康</w:t>
      </w:r>
      <w:r>
        <w:rPr>
          <w:rFonts w:eastAsia="仿宋_GB2312"/>
          <w:sz w:val="32"/>
          <w:szCs w:val="32"/>
        </w:rPr>
        <w:t>（类）支出</w:t>
      </w:r>
      <w:r>
        <w:rPr>
          <w:rFonts w:eastAsia="仿宋_GB2312"/>
          <w:sz w:val="32"/>
          <w:szCs w:val="32"/>
          <w:u w:val="single"/>
        </w:rPr>
        <w:t xml:space="preserve"> </w:t>
      </w:r>
      <w:r>
        <w:rPr>
          <w:rFonts w:hint="eastAsia" w:eastAsia="仿宋_GB2312"/>
          <w:sz w:val="32"/>
          <w:szCs w:val="32"/>
          <w:u w:val="single"/>
          <w:lang w:val="en-US" w:eastAsia="zh-CN"/>
        </w:rPr>
        <w:t>18.88</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lang w:eastAsia="zh-CN"/>
        </w:rPr>
        <w:t>人员缴纳社保</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0.05</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0.26</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人员工资基数增加，社保缴纳基数也增加</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住房保障</w:t>
      </w:r>
      <w:r>
        <w:rPr>
          <w:rFonts w:eastAsia="仿宋_GB2312"/>
          <w:sz w:val="32"/>
          <w:szCs w:val="32"/>
        </w:rPr>
        <w:t>（类）支出</w:t>
      </w:r>
      <w:r>
        <w:rPr>
          <w:rFonts w:eastAsia="仿宋_GB2312"/>
          <w:sz w:val="32"/>
          <w:szCs w:val="32"/>
          <w:u w:val="single"/>
        </w:rPr>
        <w:t xml:space="preserve"> </w:t>
      </w:r>
      <w:r>
        <w:rPr>
          <w:rFonts w:hint="eastAsia" w:eastAsia="仿宋_GB2312"/>
          <w:sz w:val="32"/>
          <w:szCs w:val="32"/>
          <w:u w:val="single"/>
          <w:lang w:val="en-US" w:eastAsia="zh-CN"/>
        </w:rPr>
        <w:t>13.06</w:t>
      </w:r>
      <w:r>
        <w:rPr>
          <w:rFonts w:eastAsia="仿宋_GB2312"/>
          <w:sz w:val="32"/>
          <w:szCs w:val="32"/>
          <w:u w:val="single"/>
        </w:rPr>
        <w:t xml:space="preserve">  </w:t>
      </w:r>
      <w:r>
        <w:rPr>
          <w:rFonts w:eastAsia="仿宋_GB2312"/>
          <w:sz w:val="32"/>
          <w:szCs w:val="32"/>
        </w:rPr>
        <w:t>万元，主要用于</w:t>
      </w:r>
      <w:r>
        <w:rPr>
          <w:rFonts w:hint="eastAsia" w:ascii="仿宋_GB2312" w:hAnsi="仿宋_GB2312" w:eastAsia="仿宋_GB2312"/>
          <w:sz w:val="32"/>
          <w:szCs w:val="32"/>
          <w:lang w:eastAsia="zh-CN"/>
        </w:rPr>
        <w:t>人员缴纳社保</w:t>
      </w:r>
      <w:r>
        <w:rPr>
          <w:rFonts w:eastAsia="仿宋_GB2312"/>
          <w:sz w:val="32"/>
          <w:szCs w:val="32"/>
        </w:rPr>
        <w:t>。与上年相比增加</w:t>
      </w:r>
      <w:r>
        <w:rPr>
          <w:rFonts w:eastAsia="仿宋_GB2312"/>
          <w:sz w:val="32"/>
          <w:szCs w:val="32"/>
          <w:u w:val="single"/>
        </w:rPr>
        <w:t xml:space="preserve"> </w:t>
      </w:r>
      <w:r>
        <w:rPr>
          <w:rFonts w:hint="eastAsia" w:eastAsia="仿宋_GB2312"/>
          <w:sz w:val="32"/>
          <w:szCs w:val="32"/>
          <w:u w:val="single"/>
          <w:lang w:val="en-US" w:eastAsia="zh-CN"/>
        </w:rPr>
        <w:t>1.78</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15.7</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人员工资基数增加，社保缴纳基数也增加</w:t>
      </w:r>
      <w:r>
        <w:rPr>
          <w:rFonts w:eastAsia="仿宋_GB2312"/>
          <w:sz w:val="32"/>
          <w:szCs w:val="32"/>
        </w:rPr>
        <w:t>。</w:t>
      </w:r>
    </w:p>
    <w:p>
      <w:pPr>
        <w:pStyle w:val="2"/>
        <w:tabs>
          <w:tab w:val="left" w:pos="4112"/>
        </w:tabs>
        <w:spacing w:after="0" w:line="600" w:lineRule="exact"/>
        <w:ind w:firstLine="640" w:firstLineChars="200"/>
        <w:rPr>
          <w:rFonts w:eastAsia="仿宋_GB2312"/>
          <w:sz w:val="32"/>
          <w:szCs w:val="32"/>
        </w:rPr>
      </w:pPr>
      <w:r>
        <w:rPr>
          <w:rFonts w:eastAsia="仿宋_GB2312"/>
          <w:sz w:val="32"/>
          <w:szCs w:val="32"/>
        </w:rPr>
        <w:t>2．年终结转结余</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万元，主要原因是</w:t>
      </w:r>
      <w:r>
        <w:rPr>
          <w:rFonts w:hint="eastAsia" w:ascii="仿宋_GB2312" w:hAnsi="仿宋_GB2312" w:eastAsia="仿宋_GB2312"/>
          <w:sz w:val="32"/>
          <w:szCs w:val="32"/>
          <w:lang w:eastAsia="zh-CN"/>
        </w:rPr>
        <w:t>不存在此项内容</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二、收入预算情况说明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hint="eastAsia" w:ascii="仿宋_GB2312" w:hAnsi="仿宋_GB2312" w:eastAsia="仿宋_GB2312" w:cs="仿宋_GB2312"/>
          <w:sz w:val="32"/>
          <w:szCs w:val="32"/>
        </w:rPr>
        <w:t>年度</w:t>
      </w:r>
      <w:r>
        <w:rPr>
          <w:rFonts w:eastAsia="仿宋_GB2312"/>
          <w:sz w:val="32"/>
          <w:szCs w:val="32"/>
        </w:rPr>
        <w:t>收入预算</w:t>
      </w:r>
      <w:r>
        <w:rPr>
          <w:rFonts w:hint="eastAsia" w:eastAsia="仿宋_GB2312"/>
          <w:sz w:val="32"/>
          <w:szCs w:val="32"/>
        </w:rPr>
        <w:t>总</w:t>
      </w:r>
      <w:r>
        <w:rPr>
          <w:rFonts w:eastAsia="仿宋_GB2312"/>
          <w:sz w:val="32"/>
          <w:szCs w:val="32"/>
        </w:rPr>
        <w:t>计</w:t>
      </w:r>
      <w:r>
        <w:rPr>
          <w:rFonts w:eastAsia="仿宋_GB2312"/>
          <w:sz w:val="32"/>
          <w:szCs w:val="32"/>
          <w:u w:val="single"/>
        </w:rPr>
        <w:tab/>
      </w:r>
      <w:r>
        <w:rPr>
          <w:rFonts w:hint="eastAsia" w:eastAsia="仿宋_GB2312"/>
          <w:sz w:val="32"/>
          <w:szCs w:val="32"/>
          <w:u w:val="single"/>
          <w:lang w:val="en-US" w:eastAsia="zh-CN"/>
        </w:rPr>
        <w:t>1289.63</w:t>
      </w:r>
      <w:r>
        <w:rPr>
          <w:rFonts w:eastAsia="仿宋_GB2312"/>
          <w:sz w:val="32"/>
          <w:szCs w:val="32"/>
        </w:rPr>
        <w:t>万元，包括本年收入</w:t>
      </w:r>
      <w:r>
        <w:rPr>
          <w:rFonts w:eastAsia="仿宋_GB2312"/>
          <w:sz w:val="32"/>
          <w:szCs w:val="32"/>
          <w:u w:val="single"/>
        </w:rPr>
        <w:t xml:space="preserve"> </w:t>
      </w:r>
      <w:r>
        <w:rPr>
          <w:rFonts w:hint="eastAsia" w:eastAsia="仿宋_GB2312"/>
          <w:sz w:val="32"/>
          <w:szCs w:val="32"/>
          <w:u w:val="single"/>
          <w:lang w:val="en-US" w:eastAsia="zh-CN"/>
        </w:rPr>
        <w:t>1289.2</w:t>
      </w:r>
      <w:r>
        <w:rPr>
          <w:rFonts w:eastAsia="仿宋_GB2312"/>
          <w:sz w:val="32"/>
          <w:szCs w:val="32"/>
          <w:u w:val="single"/>
        </w:rPr>
        <w:t xml:space="preserve"> </w:t>
      </w:r>
      <w:r>
        <w:rPr>
          <w:rFonts w:eastAsia="仿宋_GB2312"/>
          <w:sz w:val="32"/>
          <w:szCs w:val="32"/>
        </w:rPr>
        <w:t>万元，上年结转结余</w:t>
      </w:r>
      <w:r>
        <w:rPr>
          <w:rFonts w:eastAsia="仿宋_GB2312"/>
          <w:sz w:val="32"/>
          <w:szCs w:val="32"/>
          <w:u w:val="single"/>
        </w:rPr>
        <w:t xml:space="preserve"> </w:t>
      </w:r>
      <w:r>
        <w:rPr>
          <w:rFonts w:hint="eastAsia" w:eastAsia="仿宋_GB2312"/>
          <w:sz w:val="32"/>
          <w:szCs w:val="32"/>
          <w:u w:val="single"/>
          <w:lang w:val="en-US" w:eastAsia="zh-CN"/>
        </w:rPr>
        <w:t>0.43</w:t>
      </w:r>
      <w:r>
        <w:rPr>
          <w:rFonts w:eastAsia="仿宋_GB2312"/>
          <w:sz w:val="32"/>
          <w:szCs w:val="32"/>
          <w:u w:val="single"/>
        </w:rPr>
        <w:t xml:space="preserve"> </w:t>
      </w:r>
      <w:r>
        <w:rPr>
          <w:rFonts w:eastAsia="仿宋_GB2312"/>
          <w:sz w:val="32"/>
          <w:szCs w:val="32"/>
        </w:rPr>
        <w:t>万元。其中：</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本年一般公共预算收入</w:t>
      </w:r>
      <w:r>
        <w:rPr>
          <w:rFonts w:eastAsia="仿宋_GB2312"/>
          <w:sz w:val="32"/>
          <w:szCs w:val="32"/>
          <w:u w:val="single"/>
        </w:rPr>
        <w:t xml:space="preserve">  </w:t>
      </w:r>
      <w:r>
        <w:rPr>
          <w:rFonts w:hint="eastAsia" w:eastAsia="仿宋_GB2312"/>
          <w:sz w:val="32"/>
          <w:szCs w:val="32"/>
          <w:u w:val="single"/>
          <w:lang w:val="en-US" w:eastAsia="zh-CN"/>
        </w:rPr>
        <w:t>1289.2</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99.9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本年政府性基金预算收入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本年国有资本经营预算收入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本年财政专户管理资金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本年事业单位经营收入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本年上级补助收入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本年附属单位上缴收入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本年其他收入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上年结转结余的一般公共预算收入</w:t>
      </w:r>
      <w:r>
        <w:rPr>
          <w:rFonts w:eastAsia="仿宋_GB2312"/>
          <w:sz w:val="32"/>
          <w:szCs w:val="32"/>
          <w:u w:val="single"/>
        </w:rPr>
        <w:t xml:space="preserve"> </w:t>
      </w:r>
      <w:r>
        <w:rPr>
          <w:rFonts w:hint="eastAsia" w:eastAsia="仿宋_GB2312"/>
          <w:sz w:val="32"/>
          <w:szCs w:val="32"/>
          <w:u w:val="single"/>
          <w:lang w:val="en-US" w:eastAsia="zh-CN"/>
        </w:rPr>
        <w:t>0.43</w:t>
      </w:r>
      <w:r>
        <w:rPr>
          <w:rFonts w:eastAsia="仿宋_GB2312"/>
          <w:sz w:val="32"/>
          <w:szCs w:val="32"/>
          <w:u w:val="single"/>
        </w:rPr>
        <w:t xml:space="preserve"> </w:t>
      </w:r>
      <w:r>
        <w:rPr>
          <w:rFonts w:eastAsia="仿宋_GB2312"/>
          <w:sz w:val="32"/>
          <w:szCs w:val="32"/>
        </w:rPr>
        <w:t>万元，占</w:t>
      </w:r>
      <w:r>
        <w:rPr>
          <w:rFonts w:hint="eastAsia" w:eastAsia="仿宋_GB2312"/>
          <w:sz w:val="32"/>
          <w:szCs w:val="32"/>
          <w:lang w:val="en-US" w:eastAsia="zh-CN"/>
        </w:rPr>
        <w:t xml:space="preserve"> </w:t>
      </w:r>
      <w:r>
        <w:rPr>
          <w:rFonts w:hint="eastAsia" w:eastAsia="仿宋_GB2312"/>
          <w:sz w:val="32"/>
          <w:szCs w:val="32"/>
          <w:u w:val="single"/>
          <w:lang w:val="en-US" w:eastAsia="zh-CN"/>
        </w:rPr>
        <w:t>0.1</w:t>
      </w:r>
      <w:r>
        <w:rPr>
          <w:rFonts w:eastAsia="仿宋_GB2312"/>
          <w:sz w:val="32"/>
          <w:szCs w:val="32"/>
          <w:u w:val="single"/>
        </w:rPr>
        <w:t xml:space="preserve"> </w:t>
      </w:r>
      <w:r>
        <w:rPr>
          <w:rFonts w:eastAsia="仿宋_GB2312"/>
          <w:sz w:val="32"/>
          <w:szCs w:val="32"/>
        </w:rPr>
        <w:tab/>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上年结转结余的政府性基金预算收入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上年结转结余的国有资本经营预算收入</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上年结转结余的财政专户管理资金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上年结转结余的单位资金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hint="eastAsia" w:eastAsia="仿宋_GB2312"/>
          <w:sz w:val="32"/>
          <w:szCs w:val="32"/>
        </w:rPr>
        <w:t>。</w:t>
      </w:r>
    </w:p>
    <w:p>
      <w:pPr>
        <w:pStyle w:val="7"/>
        <w:tabs>
          <w:tab w:val="left" w:pos="0"/>
        </w:tabs>
        <w:ind w:left="0" w:leftChars="0" w:firstLine="0"/>
        <w:jc w:val="center"/>
        <w:rPr>
          <w:rFonts w:hint="default" w:eastAsia="仿宋_GB2312"/>
          <w:sz w:val="32"/>
          <w:szCs w:val="32"/>
        </w:rPr>
      </w:pPr>
    </w:p>
    <w:p>
      <w:pPr>
        <w:pStyle w:val="7"/>
        <w:tabs>
          <w:tab w:val="left" w:pos="0"/>
        </w:tabs>
        <w:ind w:left="0" w:leftChars="0" w:firstLine="0"/>
        <w:jc w:val="center"/>
        <w:rPr>
          <w:rFonts w:ascii="Times New Roman" w:hAnsi="Times New Roman" w:eastAsia="仿宋_GB2312" w:cs="仿宋"/>
          <w:color w:val="FF0000"/>
          <w:sz w:val="32"/>
          <w:szCs w:val="32"/>
        </w:rPr>
      </w:pPr>
      <w:r>
        <w:rPr>
          <w:rFonts w:eastAsia="仿宋_GB2312"/>
          <w:sz w:val="32"/>
          <w:szCs w:val="32"/>
        </w:rPr>
        <w:t>图1.收入预算图</w:t>
      </w:r>
    </w:p>
    <w:p>
      <w:pPr>
        <w:pStyle w:val="7"/>
        <w:tabs>
          <w:tab w:val="left" w:pos="0"/>
        </w:tabs>
        <w:ind w:left="0" w:leftChars="0" w:firstLine="0"/>
        <w:jc w:val="center"/>
        <w:rPr>
          <w:rFonts w:hint="eastAsia" w:ascii="Times New Roman" w:hAnsi="Times New Roman" w:eastAsia="仿宋_GB2312" w:cs="仿宋"/>
          <w:color w:val="FF0000"/>
          <w:sz w:val="32"/>
          <w:szCs w:val="32"/>
          <w:lang w:eastAsia="zh-CN"/>
        </w:rPr>
      </w:pPr>
      <w:r>
        <w:rPr>
          <w:rFonts w:hint="eastAsia" w:ascii="Times New Roman" w:hAnsi="Times New Roman" w:eastAsia="仿宋_GB2312" w:cs="仿宋"/>
          <w:color w:val="FF0000"/>
          <w:sz w:val="32"/>
          <w:szCs w:val="32"/>
          <w:lang w:eastAsia="zh-CN"/>
        </w:rPr>
        <w:drawing>
          <wp:inline distT="0" distB="0" distL="114300" distR="114300">
            <wp:extent cx="4642485" cy="3020060"/>
            <wp:effectExtent l="4445" t="4445" r="2032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7"/>
        <w:tabs>
          <w:tab w:val="left" w:pos="0"/>
        </w:tabs>
        <w:ind w:left="0" w:leftChars="0" w:firstLine="0"/>
        <w:jc w:val="center"/>
        <w:rPr>
          <w:rFonts w:hint="default" w:ascii="Times New Roman" w:hAnsi="Times New Roman" w:eastAsia="仿宋_GB2312" w:cs="仿宋"/>
          <w:sz w:val="32"/>
          <w:szCs w:val="32"/>
        </w:rPr>
      </w:pPr>
    </w:p>
    <w:p>
      <w:pPr>
        <w:spacing w:line="600" w:lineRule="exact"/>
        <w:ind w:firstLine="640" w:firstLineChars="200"/>
        <w:outlineLvl w:val="2"/>
        <w:rPr>
          <w:rFonts w:eastAsia="黑体" w:cs="黑体"/>
          <w:sz w:val="32"/>
          <w:szCs w:val="36"/>
        </w:rPr>
      </w:pPr>
      <w:r>
        <w:rPr>
          <w:rFonts w:hint="eastAsia" w:eastAsia="黑体" w:cs="黑体"/>
          <w:sz w:val="32"/>
          <w:szCs w:val="36"/>
        </w:rPr>
        <w:t>三、支出预算情况说明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hint="eastAsia" w:ascii="仿宋_GB2312" w:hAnsi="仿宋_GB2312" w:eastAsia="仿宋_GB2312" w:cs="仿宋_GB2312"/>
          <w:sz w:val="32"/>
          <w:szCs w:val="32"/>
        </w:rPr>
        <w:t>年度</w:t>
      </w:r>
      <w:r>
        <w:rPr>
          <w:rFonts w:eastAsia="仿宋_GB2312"/>
          <w:sz w:val="32"/>
          <w:szCs w:val="32"/>
        </w:rPr>
        <w:t>支出预算合计</w:t>
      </w:r>
      <w:r>
        <w:rPr>
          <w:rFonts w:eastAsia="仿宋_GB2312"/>
          <w:sz w:val="32"/>
          <w:szCs w:val="32"/>
          <w:u w:val="single"/>
        </w:rPr>
        <w:t xml:space="preserve"> </w:t>
      </w:r>
      <w:r>
        <w:rPr>
          <w:rFonts w:hint="eastAsia" w:eastAsia="仿宋_GB2312"/>
          <w:sz w:val="32"/>
          <w:szCs w:val="32"/>
          <w:u w:val="single"/>
          <w:lang w:val="en-US" w:eastAsia="zh-CN"/>
        </w:rPr>
        <w:t>1289.63</w:t>
      </w:r>
      <w:r>
        <w:rPr>
          <w:rFonts w:eastAsia="仿宋_GB2312"/>
          <w:sz w:val="32"/>
          <w:szCs w:val="32"/>
          <w:u w:val="single"/>
        </w:rPr>
        <w:t xml:space="preserve">   </w:t>
      </w:r>
      <w:r>
        <w:rPr>
          <w:rFonts w:eastAsia="仿宋_GB2312"/>
          <w:sz w:val="32"/>
          <w:szCs w:val="32"/>
        </w:rPr>
        <w:t>万元，其中</w:t>
      </w:r>
      <w:r>
        <w:rPr>
          <w:rFonts w:hint="eastAsia"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基本支出</w:t>
      </w:r>
      <w:r>
        <w:rPr>
          <w:rFonts w:eastAsia="仿宋_GB2312"/>
          <w:sz w:val="32"/>
          <w:szCs w:val="32"/>
          <w:u w:val="single"/>
        </w:rPr>
        <w:t xml:space="preserve">  </w:t>
      </w:r>
      <w:r>
        <w:rPr>
          <w:rFonts w:hint="eastAsia" w:eastAsia="仿宋_GB2312"/>
          <w:sz w:val="32"/>
          <w:szCs w:val="32"/>
          <w:u w:val="single"/>
          <w:lang w:val="en-US" w:eastAsia="zh-CN"/>
        </w:rPr>
        <w:t>1209.63</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93.8</w:t>
      </w:r>
      <w:r>
        <w:rPr>
          <w:rFonts w:eastAsia="仿宋_GB2312"/>
          <w:sz w:val="32"/>
          <w:szCs w:val="32"/>
          <w:u w:val="single"/>
        </w:rPr>
        <w:t xml:space="preserve">  </w:t>
      </w:r>
      <w:r>
        <w:rPr>
          <w:rFonts w:hint="eastAsia" w:ascii="仿宋_GB2312" w:hAnsi="仿宋_GB2312" w:eastAsia="仿宋_GB2312"/>
          <w:sz w:val="32"/>
          <w:szCs w:val="32"/>
        </w:rPr>
        <w:t>%</w:t>
      </w:r>
      <w:r>
        <w:rPr>
          <w:rFonts w:hint="eastAsia"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项目支出</w:t>
      </w:r>
      <w:r>
        <w:rPr>
          <w:rFonts w:eastAsia="仿宋_GB2312"/>
          <w:sz w:val="32"/>
          <w:szCs w:val="32"/>
          <w:u w:val="single"/>
        </w:rPr>
        <w:t xml:space="preserve">   </w:t>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6.2</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cs="仿宋"/>
          <w:sz w:val="32"/>
          <w:szCs w:val="32"/>
        </w:rPr>
      </w:pPr>
      <w:r>
        <w:rPr>
          <w:rFonts w:eastAsia="仿宋_GB2312"/>
          <w:sz w:val="32"/>
          <w:szCs w:val="32"/>
        </w:rPr>
        <w:t>事业单位经营支出</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上缴上级支出</w:t>
      </w:r>
      <w:r>
        <w:rPr>
          <w:rFonts w:eastAsia="仿宋_GB2312"/>
          <w:sz w:val="32"/>
          <w:szCs w:val="32"/>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对附属单位补助支出</w:t>
      </w:r>
      <w:r>
        <w:rPr>
          <w:rFonts w:eastAsia="仿宋_GB2312"/>
          <w:sz w:val="32"/>
          <w:szCs w:val="32"/>
          <w:u w:val="single"/>
        </w:rPr>
        <w:t xml:space="preserve"> </w:t>
      </w:r>
      <w:r>
        <w:rPr>
          <w:rFonts w:hint="eastAsia" w:eastAsia="仿宋_GB2312"/>
          <w:sz w:val="32"/>
          <w:szCs w:val="32"/>
          <w:u w:val="single"/>
          <w:lang w:val="en-US" w:eastAsia="zh-CN"/>
        </w:rPr>
        <w:t xml:space="preserve">0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p>
    <w:p>
      <w:pPr>
        <w:pStyle w:val="7"/>
        <w:ind w:left="0" w:leftChars="0" w:firstLine="220"/>
        <w:jc w:val="center"/>
        <w:rPr>
          <w:rFonts w:hint="default" w:eastAsia="仿宋_GB2312"/>
          <w:sz w:val="32"/>
          <w:szCs w:val="32"/>
        </w:rPr>
      </w:pPr>
    </w:p>
    <w:p>
      <w:pPr>
        <w:pStyle w:val="7"/>
        <w:ind w:left="0" w:leftChars="0" w:firstLine="220"/>
        <w:jc w:val="center"/>
        <w:rPr>
          <w:rFonts w:ascii="Times New Roman" w:hAnsi="Times New Roman" w:eastAsia="仿宋_GB2312" w:cs="仿宋"/>
          <w:color w:val="FF0000"/>
          <w:sz w:val="32"/>
          <w:szCs w:val="32"/>
        </w:rPr>
      </w:pPr>
      <w:r>
        <w:rPr>
          <w:rFonts w:eastAsia="仿宋_GB2312"/>
          <w:sz w:val="32"/>
          <w:szCs w:val="32"/>
        </w:rPr>
        <w:t>图2.支出预算图</w:t>
      </w:r>
    </w:p>
    <w:p>
      <w:pPr>
        <w:pStyle w:val="7"/>
        <w:ind w:left="0" w:leftChars="0" w:firstLine="220"/>
        <w:jc w:val="center"/>
        <w:rPr>
          <w:rFonts w:hint="eastAsia" w:ascii="Times New Roman" w:hAnsi="Times New Roman" w:eastAsia="仿宋_GB2312" w:cs="仿宋"/>
          <w:color w:val="FF0000"/>
          <w:sz w:val="32"/>
          <w:szCs w:val="32"/>
          <w:lang w:eastAsia="zh-CN"/>
        </w:rPr>
      </w:pPr>
      <w:r>
        <w:rPr>
          <w:rFonts w:hint="eastAsia" w:ascii="Times New Roman" w:hAnsi="Times New Roman" w:eastAsia="仿宋_GB2312" w:cs="仿宋"/>
          <w:color w:val="FF0000"/>
          <w:sz w:val="32"/>
          <w:szCs w:val="3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tabs>
          <w:tab w:val="left" w:pos="2671"/>
          <w:tab w:val="left" w:pos="5000"/>
          <w:tab w:val="left" w:pos="6190"/>
        </w:tabs>
        <w:spacing w:after="0" w:line="600" w:lineRule="exact"/>
        <w:ind w:firstLine="640" w:firstLineChars="200"/>
        <w:rPr>
          <w:rFonts w:eastAsia="仿宋_GB2312" w:cs="仿宋"/>
          <w:sz w:val="32"/>
          <w:szCs w:val="32"/>
        </w:rPr>
      </w:pPr>
    </w:p>
    <w:p>
      <w:pPr>
        <w:spacing w:line="600" w:lineRule="exact"/>
        <w:ind w:left="6" w:firstLine="633" w:firstLineChars="198"/>
        <w:outlineLvl w:val="2"/>
        <w:rPr>
          <w:rFonts w:eastAsia="黑体" w:cs="黑体"/>
          <w:sz w:val="32"/>
          <w:szCs w:val="36"/>
        </w:rPr>
      </w:pPr>
      <w:r>
        <w:rPr>
          <w:rFonts w:hint="eastAsia" w:eastAsia="黑体" w:cs="黑体"/>
          <w:sz w:val="32"/>
          <w:szCs w:val="36"/>
        </w:rPr>
        <w:t>四、财政拨款收支预算总体情况说明</w:t>
      </w:r>
    </w:p>
    <w:p>
      <w:pPr>
        <w:pStyle w:val="2"/>
        <w:tabs>
          <w:tab w:val="left" w:pos="1389"/>
          <w:tab w:val="left" w:pos="4911"/>
          <w:tab w:val="left" w:pos="5898"/>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eastAsia="仿宋_GB2312"/>
          <w:sz w:val="32"/>
          <w:szCs w:val="32"/>
        </w:rPr>
        <w:t>年度财政拨款收、支总预算</w:t>
      </w:r>
      <w:r>
        <w:rPr>
          <w:rFonts w:eastAsia="仿宋_GB2312"/>
          <w:sz w:val="32"/>
          <w:szCs w:val="32"/>
          <w:u w:val="single"/>
        </w:rPr>
        <w:t xml:space="preserve">     </w:t>
      </w:r>
      <w:r>
        <w:rPr>
          <w:rFonts w:eastAsia="仿宋_GB2312"/>
          <w:sz w:val="32"/>
          <w:szCs w:val="32"/>
        </w:rPr>
        <w:t>万元。与上年相比，财政拨款收、支总计各增加</w:t>
      </w:r>
      <w:r>
        <w:rPr>
          <w:rFonts w:eastAsia="仿宋_GB2312"/>
          <w:sz w:val="32"/>
          <w:szCs w:val="32"/>
          <w:u w:val="single"/>
        </w:rPr>
        <w:t xml:space="preserve"> </w:t>
      </w:r>
      <w:r>
        <w:rPr>
          <w:rFonts w:hint="eastAsia" w:eastAsia="仿宋_GB2312"/>
          <w:sz w:val="32"/>
          <w:szCs w:val="32"/>
          <w:u w:val="single"/>
          <w:lang w:val="en-US" w:eastAsia="zh-CN"/>
        </w:rPr>
        <w:t>169.66</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15</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人员增资及相应财政划拨全市工会经费增加</w:t>
      </w:r>
      <w:r>
        <w:rPr>
          <w:rFonts w:hint="eastAsia" w:ascii="仿宋_GB2312" w:hAnsi="仿宋_GB2312" w:eastAsia="仿宋_GB2312"/>
          <w:sz w:val="32"/>
          <w:szCs w:val="32"/>
          <w:lang w:val="en-US" w:eastAsia="zh-CN"/>
        </w:rPr>
        <w:t>;项目经费增加</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hint="eastAsia" w:ascii="仿宋_GB2312" w:hAnsi="仿宋_GB2312" w:eastAsia="仿宋_GB2312" w:cs="仿宋_GB2312"/>
          <w:sz w:val="32"/>
          <w:szCs w:val="32"/>
        </w:rPr>
        <w:t>年度</w:t>
      </w:r>
      <w:r>
        <w:rPr>
          <w:rFonts w:eastAsia="仿宋_GB2312"/>
          <w:sz w:val="32"/>
          <w:szCs w:val="32"/>
        </w:rPr>
        <w:t>一般公共预算财政拨款支出预算</w:t>
      </w:r>
      <w:r>
        <w:rPr>
          <w:rFonts w:eastAsia="仿宋_GB2312"/>
          <w:sz w:val="32"/>
          <w:szCs w:val="32"/>
          <w:u w:val="single"/>
        </w:rPr>
        <w:t xml:space="preserve"> </w:t>
      </w:r>
      <w:r>
        <w:rPr>
          <w:rFonts w:hint="eastAsia" w:eastAsia="仿宋_GB2312"/>
          <w:sz w:val="32"/>
          <w:szCs w:val="32"/>
          <w:u w:val="single"/>
          <w:lang w:val="en-US" w:eastAsia="zh-CN"/>
        </w:rPr>
        <w:t>1179.61</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144.12</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13.9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w:t>
      </w:r>
      <w:r>
        <w:rPr>
          <w:rFonts w:hint="eastAsia" w:eastAsia="仿宋_GB2312"/>
          <w:sz w:val="32"/>
          <w:szCs w:val="32"/>
        </w:rPr>
        <w:t>具体情况如下：</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（一）一般公共服务（类）</w:t>
      </w:r>
    </w:p>
    <w:p>
      <w:pPr>
        <w:pStyle w:val="2"/>
        <w:spacing w:after="0" w:line="600" w:lineRule="exact"/>
        <w:ind w:firstLine="640" w:firstLineChars="200"/>
        <w:rPr>
          <w:rFonts w:eastAsia="仿宋_GB2312"/>
          <w:sz w:val="32"/>
          <w:szCs w:val="32"/>
        </w:rPr>
      </w:pPr>
      <w:r>
        <w:rPr>
          <w:rFonts w:hint="eastAsia" w:eastAsia="仿宋_GB2312"/>
          <w:sz w:val="32"/>
          <w:szCs w:val="32"/>
        </w:rPr>
        <w:t>一般公共服务类年初预算数为</w:t>
      </w:r>
      <w:r>
        <w:rPr>
          <w:rFonts w:eastAsia="仿宋_GB2312"/>
          <w:sz w:val="32"/>
          <w:szCs w:val="32"/>
          <w:u w:val="single"/>
        </w:rPr>
        <w:t xml:space="preserve">  </w:t>
      </w:r>
      <w:r>
        <w:rPr>
          <w:rFonts w:hint="eastAsia" w:eastAsia="仿宋_GB2312"/>
          <w:sz w:val="32"/>
          <w:szCs w:val="32"/>
          <w:u w:val="single"/>
          <w:lang w:val="en-US" w:eastAsia="zh-CN"/>
        </w:rPr>
        <w:t>1179.61</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，与上年相比</w:t>
      </w:r>
      <w:r>
        <w:rPr>
          <w:rFonts w:eastAsia="仿宋_GB2312"/>
          <w:sz w:val="32"/>
          <w:szCs w:val="32"/>
        </w:rPr>
        <w:t>增加</w:t>
      </w:r>
      <w:r>
        <w:rPr>
          <w:rFonts w:eastAsia="仿宋_GB2312"/>
          <w:sz w:val="32"/>
          <w:szCs w:val="32"/>
          <w:u w:val="single"/>
        </w:rPr>
        <w:t xml:space="preserve">  </w:t>
      </w:r>
      <w:r>
        <w:rPr>
          <w:rFonts w:hint="eastAsia" w:eastAsia="仿宋_GB2312"/>
          <w:sz w:val="32"/>
          <w:szCs w:val="32"/>
          <w:u w:val="single"/>
          <w:lang w:val="en-US" w:eastAsia="zh-CN"/>
        </w:rPr>
        <w:t>144.12</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。其中：</w:t>
      </w:r>
    </w:p>
    <w:p>
      <w:pPr>
        <w:pStyle w:val="2"/>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群众团体事务</w:t>
      </w:r>
      <w:r>
        <w:rPr>
          <w:rFonts w:eastAsia="仿宋_GB2312"/>
          <w:sz w:val="32"/>
          <w:szCs w:val="32"/>
        </w:rPr>
        <w:t>（款）</w:t>
      </w:r>
      <w:r>
        <w:rPr>
          <w:rFonts w:hint="eastAsia" w:eastAsia="仿宋_GB2312"/>
          <w:sz w:val="32"/>
          <w:szCs w:val="32"/>
        </w:rPr>
        <w:t>工会事务</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979.29</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79.22</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8.8</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ascii="仿宋_GB2312" w:hAnsi="仿宋_GB2312" w:eastAsia="仿宋_GB2312"/>
          <w:sz w:val="32"/>
          <w:szCs w:val="32"/>
          <w:lang w:eastAsia="zh-CN"/>
        </w:rPr>
        <w:t>人员增资及相应财政划拨全市工会经费增加</w:t>
      </w:r>
      <w:r>
        <w:rPr>
          <w:rFonts w:eastAsia="仿宋_GB2312"/>
          <w:sz w:val="32"/>
          <w:szCs w:val="32"/>
        </w:rPr>
        <w:t>。</w:t>
      </w:r>
    </w:p>
    <w:p>
      <w:pPr>
        <w:pStyle w:val="2"/>
        <w:spacing w:after="0"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群众团体事务</w:t>
      </w:r>
      <w:r>
        <w:rPr>
          <w:rFonts w:eastAsia="仿宋_GB2312"/>
          <w:sz w:val="32"/>
          <w:szCs w:val="32"/>
        </w:rPr>
        <w:t>（款）</w:t>
      </w:r>
      <w:r>
        <w:rPr>
          <w:rFonts w:hint="eastAsia" w:eastAsia="仿宋_GB2312"/>
          <w:sz w:val="32"/>
          <w:szCs w:val="32"/>
        </w:rPr>
        <w:t>事业运行</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200.32</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64.9</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47.9</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在职</w:t>
      </w:r>
      <w:r>
        <w:rPr>
          <w:rFonts w:hint="eastAsia" w:ascii="仿宋_GB2312" w:hAnsi="仿宋_GB2312" w:eastAsia="仿宋_GB2312"/>
          <w:sz w:val="32"/>
          <w:szCs w:val="32"/>
          <w:lang w:eastAsia="zh-CN"/>
        </w:rPr>
        <w:t>人员增资和项目经费增加</w:t>
      </w:r>
      <w:r>
        <w:rPr>
          <w:rFonts w:eastAsia="仿宋_GB2312"/>
          <w:sz w:val="32"/>
          <w:szCs w:val="32"/>
        </w:rPr>
        <w:t>。</w:t>
      </w:r>
    </w:p>
    <w:p>
      <w:pPr>
        <w:pStyle w:val="2"/>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（二）社会保障和就业（类）</w:t>
      </w:r>
    </w:p>
    <w:p>
      <w:pPr>
        <w:pStyle w:val="2"/>
        <w:spacing w:after="0" w:line="600" w:lineRule="exact"/>
        <w:ind w:firstLine="640" w:firstLineChars="200"/>
        <w:rPr>
          <w:rFonts w:eastAsia="仿宋_GB2312"/>
          <w:sz w:val="32"/>
          <w:szCs w:val="32"/>
        </w:rPr>
      </w:pPr>
      <w:r>
        <w:rPr>
          <w:rFonts w:hint="eastAsia" w:ascii="仿宋_GB2312" w:hAnsi="仿宋_GB2312" w:eastAsia="仿宋_GB2312" w:cs="仿宋_GB2312"/>
          <w:b w:val="0"/>
          <w:bCs w:val="0"/>
          <w:sz w:val="32"/>
          <w:szCs w:val="32"/>
        </w:rPr>
        <w:t>社会保障和就业</w:t>
      </w:r>
      <w:r>
        <w:rPr>
          <w:rFonts w:hint="eastAsia" w:eastAsia="仿宋_GB2312"/>
          <w:sz w:val="32"/>
          <w:szCs w:val="32"/>
        </w:rPr>
        <w:t>类年初预算数为</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78.08</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，与上年相比</w:t>
      </w:r>
      <w:r>
        <w:rPr>
          <w:rFonts w:eastAsia="仿宋_GB2312"/>
          <w:sz w:val="32"/>
          <w:szCs w:val="32"/>
        </w:rPr>
        <w:t>增加</w:t>
      </w:r>
      <w:r>
        <w:rPr>
          <w:rFonts w:eastAsia="仿宋_GB2312"/>
          <w:sz w:val="32"/>
          <w:szCs w:val="32"/>
          <w:u w:val="single"/>
        </w:rPr>
        <w:t xml:space="preserve">  </w:t>
      </w:r>
      <w:r>
        <w:rPr>
          <w:rFonts w:hint="eastAsia" w:eastAsia="仿宋_GB2312"/>
          <w:sz w:val="32"/>
          <w:szCs w:val="32"/>
          <w:u w:val="single"/>
          <w:lang w:val="en-US" w:eastAsia="zh-CN"/>
        </w:rPr>
        <w:t>23.71</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。其中：</w:t>
      </w:r>
    </w:p>
    <w:p>
      <w:pPr>
        <w:pStyle w:val="2"/>
        <w:spacing w:after="0"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行政事业单位养老</w:t>
      </w:r>
      <w:r>
        <w:rPr>
          <w:rFonts w:eastAsia="仿宋_GB2312"/>
          <w:sz w:val="32"/>
          <w:szCs w:val="32"/>
        </w:rPr>
        <w:t>（款）</w:t>
      </w:r>
      <w:r>
        <w:rPr>
          <w:rFonts w:hint="eastAsia" w:eastAsia="仿宋_GB2312"/>
          <w:sz w:val="32"/>
          <w:szCs w:val="32"/>
        </w:rPr>
        <w:t>行政单位离退休</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34.75</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11.46</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49.2</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行政</w:t>
      </w:r>
      <w:r>
        <w:rPr>
          <w:rFonts w:hint="eastAsia" w:ascii="仿宋_GB2312" w:hAnsi="仿宋_GB2312" w:eastAsia="仿宋_GB2312"/>
          <w:sz w:val="32"/>
          <w:szCs w:val="32"/>
          <w:lang w:eastAsia="zh-CN"/>
        </w:rPr>
        <w:t>退休人员增资</w:t>
      </w:r>
      <w:r>
        <w:rPr>
          <w:rFonts w:eastAsia="仿宋_GB2312"/>
          <w:sz w:val="32"/>
          <w:szCs w:val="32"/>
        </w:rPr>
        <w:t>。</w:t>
      </w:r>
    </w:p>
    <w:p>
      <w:pPr>
        <w:pStyle w:val="2"/>
        <w:spacing w:after="0" w:line="60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行政事业单位养老</w:t>
      </w:r>
      <w:r>
        <w:rPr>
          <w:rFonts w:eastAsia="仿宋_GB2312"/>
          <w:sz w:val="32"/>
          <w:szCs w:val="32"/>
        </w:rPr>
        <w:t>（款）</w:t>
      </w:r>
      <w:r>
        <w:rPr>
          <w:rFonts w:hint="eastAsia" w:eastAsia="仿宋_GB2312"/>
          <w:sz w:val="32"/>
          <w:szCs w:val="32"/>
        </w:rPr>
        <w:t>事业单位离退休</w:t>
      </w:r>
      <w:r>
        <w:rPr>
          <w:rFonts w:eastAsia="仿宋_GB2312"/>
          <w:sz w:val="32"/>
          <w:szCs w:val="32"/>
        </w:rPr>
        <w:t>（项）。年初预算</w:t>
      </w:r>
      <w:r>
        <w:rPr>
          <w:rFonts w:eastAsia="仿宋_GB2312"/>
          <w:sz w:val="32"/>
          <w:szCs w:val="32"/>
          <w:u w:val="single"/>
        </w:rPr>
        <w:t xml:space="preserve"> </w:t>
      </w:r>
      <w:r>
        <w:rPr>
          <w:rFonts w:hint="eastAsia" w:eastAsia="仿宋_GB2312"/>
          <w:sz w:val="32"/>
          <w:szCs w:val="32"/>
          <w:u w:val="single"/>
          <w:lang w:val="en-US" w:eastAsia="zh-CN"/>
        </w:rPr>
        <w:t>28.82</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 xml:space="preserve">  </w:t>
      </w:r>
      <w:r>
        <w:rPr>
          <w:rFonts w:hint="eastAsia" w:eastAsia="仿宋_GB2312"/>
          <w:sz w:val="32"/>
          <w:szCs w:val="32"/>
          <w:u w:val="single"/>
          <w:lang w:val="en-US" w:eastAsia="zh-CN"/>
        </w:rPr>
        <w:t>9.99</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 xml:space="preserve">  </w:t>
      </w:r>
      <w:r>
        <w:rPr>
          <w:rFonts w:hint="eastAsia" w:eastAsia="仿宋_GB2312"/>
          <w:sz w:val="32"/>
          <w:szCs w:val="32"/>
          <w:u w:val="single"/>
          <w:lang w:val="en-US" w:eastAsia="zh-CN"/>
        </w:rPr>
        <w:t>53</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。变动原因：</w:t>
      </w:r>
      <w:r>
        <w:rPr>
          <w:rFonts w:hint="eastAsia" w:eastAsia="仿宋_GB2312"/>
          <w:sz w:val="32"/>
          <w:szCs w:val="32"/>
          <w:lang w:eastAsia="zh-CN"/>
        </w:rPr>
        <w:t>事业</w:t>
      </w:r>
      <w:r>
        <w:rPr>
          <w:rFonts w:hint="eastAsia" w:ascii="仿宋_GB2312" w:hAnsi="仿宋_GB2312" w:eastAsia="仿宋_GB2312"/>
          <w:sz w:val="32"/>
          <w:szCs w:val="32"/>
          <w:lang w:eastAsia="zh-CN"/>
        </w:rPr>
        <w:t>退休人员增资</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pPr>
        <w:pStyle w:val="2"/>
        <w:tabs>
          <w:tab w:val="left" w:pos="2671"/>
          <w:tab w:val="left" w:pos="5000"/>
          <w:tab w:val="left" w:pos="6190"/>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hint="eastAsia" w:eastAsia="仿宋_GB2312" w:cs="仿宋"/>
          <w:sz w:val="32"/>
          <w:szCs w:val="32"/>
        </w:rPr>
        <w:t>年度一般公共预算财政拨款基本支出预算</w:t>
      </w:r>
      <w:r>
        <w:rPr>
          <w:rFonts w:hint="eastAsia" w:eastAsia="仿宋_GB2312" w:cs="仿宋"/>
          <w:sz w:val="32"/>
          <w:szCs w:val="32"/>
          <w:u w:val="single"/>
        </w:rPr>
        <w:t xml:space="preserve">  </w:t>
      </w:r>
      <w:r>
        <w:rPr>
          <w:rFonts w:hint="eastAsia" w:eastAsia="仿宋_GB2312" w:cs="仿宋"/>
          <w:sz w:val="32"/>
          <w:szCs w:val="32"/>
          <w:u w:val="single"/>
          <w:lang w:val="en-US" w:eastAsia="zh-CN"/>
        </w:rPr>
        <w:t>1209.63</w:t>
      </w:r>
      <w:r>
        <w:rPr>
          <w:rFonts w:hint="eastAsia" w:eastAsia="仿宋_GB2312" w:cs="仿宋"/>
          <w:sz w:val="32"/>
          <w:szCs w:val="32"/>
          <w:u w:val="single"/>
        </w:rPr>
        <w:t xml:space="preserve">  </w:t>
      </w:r>
      <w:r>
        <w:rPr>
          <w:rFonts w:hint="eastAsia" w:eastAsia="仿宋_GB2312" w:cs="仿宋"/>
          <w:sz w:val="32"/>
          <w:szCs w:val="32"/>
        </w:rPr>
        <w:t>万元，其中：</w:t>
      </w:r>
    </w:p>
    <w:p>
      <w:pPr>
        <w:pStyle w:val="2"/>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（一）人员经费</w:t>
      </w:r>
      <w:r>
        <w:rPr>
          <w:rFonts w:hint="eastAsia" w:eastAsia="仿宋_GB2312" w:cs="仿宋"/>
          <w:b/>
          <w:bCs/>
          <w:sz w:val="32"/>
          <w:szCs w:val="32"/>
          <w:u w:val="single"/>
        </w:rPr>
        <w:t xml:space="preserve">  </w:t>
      </w:r>
      <w:r>
        <w:rPr>
          <w:rFonts w:hint="eastAsia" w:eastAsia="仿宋_GB2312" w:cs="仿宋"/>
          <w:b/>
          <w:bCs/>
          <w:sz w:val="32"/>
          <w:szCs w:val="32"/>
          <w:u w:val="single"/>
          <w:lang w:val="en-US" w:eastAsia="zh-CN"/>
        </w:rPr>
        <w:t>224.22</w:t>
      </w:r>
      <w:r>
        <w:rPr>
          <w:rFonts w:hint="eastAsia" w:eastAsia="仿宋_GB2312" w:cs="仿宋"/>
          <w:b/>
          <w:bCs/>
          <w:sz w:val="32"/>
          <w:szCs w:val="32"/>
          <w:u w:val="single"/>
        </w:rPr>
        <w:t xml:space="preserve">   </w:t>
      </w:r>
      <w:r>
        <w:rPr>
          <w:rFonts w:hint="eastAsia" w:eastAsia="仿宋_GB2312" w:cs="仿宋"/>
          <w:b/>
          <w:bCs/>
          <w:sz w:val="32"/>
          <w:szCs w:val="32"/>
        </w:rPr>
        <w:t>万元</w:t>
      </w:r>
      <w:r>
        <w:rPr>
          <w:rFonts w:hint="eastAsia" w:eastAsia="仿宋_GB2312" w:cs="仿宋"/>
          <w:sz w:val="32"/>
          <w:szCs w:val="32"/>
        </w:rPr>
        <w:t>。主要包括：基本工资</w:t>
      </w:r>
      <w:r>
        <w:rPr>
          <w:rFonts w:hint="eastAsia" w:eastAsia="仿宋_GB2312" w:cs="仿宋"/>
          <w:sz w:val="32"/>
          <w:szCs w:val="32"/>
          <w:lang w:val="en-US" w:eastAsia="zh-CN"/>
        </w:rPr>
        <w:t>49.71万元</w:t>
      </w:r>
      <w:r>
        <w:rPr>
          <w:rFonts w:hint="eastAsia" w:eastAsia="仿宋_GB2312" w:cs="仿宋"/>
          <w:sz w:val="32"/>
          <w:szCs w:val="32"/>
        </w:rPr>
        <w:t>、津贴补贴</w:t>
      </w:r>
      <w:r>
        <w:rPr>
          <w:rFonts w:hint="eastAsia" w:eastAsia="仿宋_GB2312" w:cs="仿宋"/>
          <w:sz w:val="32"/>
          <w:szCs w:val="32"/>
          <w:lang w:val="en-US" w:eastAsia="zh-CN"/>
        </w:rPr>
        <w:t>18.03万元</w:t>
      </w:r>
      <w:r>
        <w:rPr>
          <w:rFonts w:hint="eastAsia" w:eastAsia="仿宋_GB2312" w:cs="仿宋"/>
          <w:sz w:val="32"/>
          <w:szCs w:val="32"/>
        </w:rPr>
        <w:t>、奖金</w:t>
      </w:r>
      <w:r>
        <w:rPr>
          <w:rFonts w:hint="eastAsia" w:eastAsia="仿宋_GB2312" w:cs="仿宋"/>
          <w:sz w:val="32"/>
          <w:szCs w:val="32"/>
          <w:lang w:val="en-US" w:eastAsia="zh-CN"/>
        </w:rPr>
        <w:t>7.43万元</w:t>
      </w:r>
      <w:r>
        <w:rPr>
          <w:rFonts w:hint="eastAsia" w:eastAsia="仿宋_GB2312" w:cs="仿宋"/>
          <w:sz w:val="32"/>
          <w:szCs w:val="32"/>
        </w:rPr>
        <w:t>、绩效工资</w:t>
      </w:r>
      <w:r>
        <w:rPr>
          <w:rFonts w:hint="eastAsia" w:eastAsia="仿宋_GB2312" w:cs="仿宋"/>
          <w:sz w:val="32"/>
          <w:szCs w:val="32"/>
          <w:lang w:val="en-US" w:eastAsia="zh-CN"/>
        </w:rPr>
        <w:t>28.89万元</w:t>
      </w:r>
      <w:r>
        <w:rPr>
          <w:rFonts w:hint="eastAsia" w:eastAsia="仿宋_GB2312" w:cs="仿宋"/>
          <w:sz w:val="32"/>
          <w:szCs w:val="32"/>
        </w:rPr>
        <w:t>、机关事业单位基本养老保险缴费</w:t>
      </w:r>
      <w:r>
        <w:rPr>
          <w:rFonts w:hint="eastAsia" w:eastAsia="仿宋_GB2312" w:cs="仿宋"/>
          <w:sz w:val="32"/>
          <w:szCs w:val="32"/>
          <w:lang w:val="en-US" w:eastAsia="zh-CN"/>
        </w:rPr>
        <w:t>14.51万元、职工基本医疗保险缴费8.46万元、公务员医疗补助缴费10.41万元、其他社会保障缴费2.13万元、</w:t>
      </w:r>
      <w:r>
        <w:rPr>
          <w:rFonts w:hint="eastAsia" w:eastAsia="仿宋_GB2312" w:cs="仿宋"/>
          <w:sz w:val="32"/>
          <w:szCs w:val="32"/>
        </w:rPr>
        <w:t>住房公积金</w:t>
      </w:r>
      <w:r>
        <w:rPr>
          <w:rFonts w:hint="eastAsia" w:eastAsia="仿宋_GB2312" w:cs="仿宋"/>
          <w:sz w:val="32"/>
          <w:szCs w:val="32"/>
          <w:lang w:val="en-US" w:eastAsia="zh-CN"/>
        </w:rPr>
        <w:t>13.06万元</w:t>
      </w:r>
      <w:r>
        <w:rPr>
          <w:rFonts w:hint="eastAsia" w:eastAsia="仿宋_GB2312" w:cs="仿宋"/>
          <w:sz w:val="32"/>
          <w:szCs w:val="32"/>
        </w:rPr>
        <w:t>、医疗费</w:t>
      </w:r>
      <w:r>
        <w:rPr>
          <w:rFonts w:hint="eastAsia" w:eastAsia="仿宋_GB2312" w:cs="仿宋"/>
          <w:sz w:val="32"/>
          <w:szCs w:val="32"/>
          <w:lang w:val="en-US" w:eastAsia="zh-CN"/>
        </w:rPr>
        <w:t>2.4万元</w:t>
      </w:r>
      <w:r>
        <w:rPr>
          <w:rFonts w:hint="eastAsia" w:eastAsia="仿宋_GB2312" w:cs="仿宋"/>
          <w:sz w:val="32"/>
          <w:szCs w:val="32"/>
        </w:rPr>
        <w:t>、退休费</w:t>
      </w:r>
      <w:r>
        <w:rPr>
          <w:rFonts w:hint="eastAsia" w:eastAsia="仿宋_GB2312" w:cs="仿宋"/>
          <w:sz w:val="32"/>
          <w:szCs w:val="32"/>
          <w:lang w:val="en-US" w:eastAsia="zh-CN"/>
        </w:rPr>
        <w:t>63.11万元</w:t>
      </w:r>
      <w:r>
        <w:rPr>
          <w:rFonts w:hint="eastAsia" w:eastAsia="仿宋_GB2312" w:cs="仿宋"/>
          <w:sz w:val="32"/>
          <w:szCs w:val="32"/>
        </w:rPr>
        <w:t>、</w:t>
      </w:r>
      <w:r>
        <w:rPr>
          <w:rFonts w:hint="eastAsia" w:eastAsia="仿宋_GB2312" w:cs="仿宋"/>
          <w:sz w:val="32"/>
          <w:szCs w:val="32"/>
          <w:lang w:eastAsia="zh-CN"/>
        </w:rPr>
        <w:t>生活补助</w:t>
      </w:r>
      <w:r>
        <w:rPr>
          <w:rFonts w:hint="eastAsia" w:eastAsia="仿宋_GB2312" w:cs="仿宋"/>
          <w:sz w:val="32"/>
          <w:szCs w:val="32"/>
          <w:lang w:val="en-US" w:eastAsia="zh-CN"/>
        </w:rPr>
        <w:t>6.07万元。</w:t>
      </w:r>
    </w:p>
    <w:p>
      <w:pPr>
        <w:pStyle w:val="2"/>
        <w:tabs>
          <w:tab w:val="left" w:pos="2671"/>
          <w:tab w:val="left" w:pos="5000"/>
          <w:tab w:val="left" w:pos="6190"/>
        </w:tabs>
        <w:spacing w:after="0" w:line="600" w:lineRule="exact"/>
        <w:ind w:firstLine="643" w:firstLineChars="200"/>
        <w:rPr>
          <w:rFonts w:eastAsia="仿宋_GB2312" w:cs="仿宋"/>
          <w:sz w:val="32"/>
          <w:szCs w:val="32"/>
        </w:rPr>
      </w:pPr>
      <w:r>
        <w:rPr>
          <w:rFonts w:hint="eastAsia" w:eastAsia="仿宋_GB2312" w:cs="仿宋"/>
          <w:b/>
          <w:bCs/>
          <w:sz w:val="32"/>
          <w:szCs w:val="32"/>
        </w:rPr>
        <w:t>（二）公用经费</w:t>
      </w:r>
      <w:r>
        <w:rPr>
          <w:rFonts w:hint="eastAsia" w:eastAsia="仿宋_GB2312" w:cs="仿宋"/>
          <w:b/>
          <w:bCs/>
          <w:sz w:val="32"/>
          <w:szCs w:val="32"/>
          <w:u w:val="single"/>
        </w:rPr>
        <w:t xml:space="preserve">  </w:t>
      </w:r>
      <w:r>
        <w:rPr>
          <w:rFonts w:hint="eastAsia" w:eastAsia="仿宋_GB2312" w:cs="仿宋"/>
          <w:b/>
          <w:bCs/>
          <w:sz w:val="32"/>
          <w:szCs w:val="32"/>
          <w:u w:val="single"/>
          <w:lang w:val="en-US" w:eastAsia="zh-CN"/>
        </w:rPr>
        <w:t>985.41</w:t>
      </w:r>
      <w:r>
        <w:rPr>
          <w:rFonts w:hint="eastAsia" w:eastAsia="仿宋_GB2312" w:cs="仿宋"/>
          <w:b/>
          <w:bCs/>
          <w:sz w:val="32"/>
          <w:szCs w:val="32"/>
          <w:u w:val="single"/>
        </w:rPr>
        <w:t xml:space="preserve">  </w:t>
      </w:r>
      <w:r>
        <w:rPr>
          <w:rFonts w:hint="eastAsia" w:eastAsia="仿宋_GB2312" w:cs="仿宋"/>
          <w:b/>
          <w:bCs/>
          <w:sz w:val="32"/>
          <w:szCs w:val="32"/>
        </w:rPr>
        <w:t>万元</w:t>
      </w:r>
      <w:r>
        <w:rPr>
          <w:rFonts w:hint="eastAsia" w:eastAsia="仿宋_GB2312" w:cs="仿宋"/>
          <w:sz w:val="32"/>
          <w:szCs w:val="32"/>
        </w:rPr>
        <w:t>。主要包括：办公费</w:t>
      </w:r>
      <w:r>
        <w:rPr>
          <w:rFonts w:hint="eastAsia" w:eastAsia="仿宋_GB2312" w:cs="仿宋"/>
          <w:sz w:val="32"/>
          <w:szCs w:val="32"/>
          <w:lang w:val="en-US" w:eastAsia="zh-CN"/>
        </w:rPr>
        <w:t>4.5万元</w:t>
      </w:r>
      <w:r>
        <w:rPr>
          <w:rFonts w:hint="eastAsia" w:eastAsia="仿宋_GB2312" w:cs="仿宋"/>
          <w:sz w:val="32"/>
          <w:szCs w:val="32"/>
        </w:rPr>
        <w:t>、印刷费、咨询费、手续费、水费、电费、邮电费、取暖费、物业管理费、差旅费、维修（护）费、租赁费、会议费、培训费、公务接待费、专用材料费、劳务费、委托业务费、工会经费</w:t>
      </w:r>
      <w:r>
        <w:rPr>
          <w:rFonts w:hint="eastAsia" w:eastAsia="仿宋_GB2312" w:cs="仿宋"/>
          <w:sz w:val="32"/>
          <w:szCs w:val="32"/>
          <w:lang w:val="en-US" w:eastAsia="zh-CN"/>
        </w:rPr>
        <w:t>980.45万元</w:t>
      </w:r>
      <w:r>
        <w:rPr>
          <w:rFonts w:hint="eastAsia" w:eastAsia="仿宋_GB2312" w:cs="仿宋"/>
          <w:sz w:val="32"/>
          <w:szCs w:val="32"/>
        </w:rPr>
        <w:t>、福利费、公务用车运行维护费、其他交通费用、其他商品和服务支出</w:t>
      </w:r>
      <w:r>
        <w:rPr>
          <w:rFonts w:hint="eastAsia" w:eastAsia="仿宋_GB2312" w:cs="仿宋"/>
          <w:sz w:val="32"/>
          <w:szCs w:val="32"/>
          <w:lang w:val="en-US" w:eastAsia="zh-CN"/>
        </w:rPr>
        <w:t>0.46万元</w:t>
      </w:r>
      <w:r>
        <w:rPr>
          <w:rFonts w:hint="eastAsia" w:eastAsia="仿宋_GB2312" w:cs="仿宋"/>
          <w:sz w:val="32"/>
          <w:szCs w:val="32"/>
        </w:rPr>
        <w:t>、办公设备购置、专用设备购置、信息网络及软件购置更新、其他资本性支出等。</w:t>
      </w:r>
    </w:p>
    <w:p>
      <w:pPr>
        <w:spacing w:line="600" w:lineRule="exact"/>
        <w:ind w:firstLine="640" w:firstLineChars="200"/>
        <w:outlineLvl w:val="2"/>
        <w:rPr>
          <w:rFonts w:eastAsia="黑体" w:cs="黑体"/>
          <w:sz w:val="32"/>
          <w:szCs w:val="36"/>
        </w:rPr>
      </w:pPr>
      <w:r>
        <w:rPr>
          <w:rFonts w:hint="eastAsia" w:eastAsia="黑体" w:cs="黑体"/>
          <w:sz w:val="32"/>
          <w:szCs w:val="36"/>
        </w:rPr>
        <w:t>七、一般公共预算“三公”经费支出预算情况说明</w:t>
      </w:r>
    </w:p>
    <w:p>
      <w:pPr>
        <w:pStyle w:val="2"/>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eastAsia="仿宋_GB2312"/>
          <w:sz w:val="32"/>
          <w:szCs w:val="32"/>
        </w:rPr>
        <w:t>年度一般公共预算拨款安排的“三公”经费预算支出</w:t>
      </w:r>
      <w:r>
        <w:rPr>
          <w:rFonts w:hint="eastAsia" w:eastAsia="仿宋_GB2312"/>
          <w:sz w:val="32"/>
          <w:szCs w:val="32"/>
          <w:u w:val="single"/>
          <w:lang w:val="en-US" w:eastAsia="zh-CN"/>
        </w:rPr>
        <w:t>0</w:t>
      </w:r>
      <w:r>
        <w:rPr>
          <w:rFonts w:eastAsia="仿宋_GB2312"/>
          <w:sz w:val="32"/>
          <w:szCs w:val="32"/>
        </w:rPr>
        <w:t>万元，其中因公出国（境）费支出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rPr>
        <w:t>万元，占</w:t>
      </w:r>
      <w:r>
        <w:rPr>
          <w:rFonts w:hint="eastAsia" w:eastAsia="仿宋_GB2312"/>
          <w:sz w:val="32"/>
          <w:szCs w:val="32"/>
          <w:u w:val="single"/>
        </w:rPr>
        <w:t xml:space="preserve"> </w:t>
      </w:r>
      <w:r>
        <w:rPr>
          <w:rFonts w:hint="eastAsia" w:eastAsia="仿宋_GB2312"/>
          <w:sz w:val="32"/>
          <w:szCs w:val="32"/>
          <w:u w:val="single"/>
          <w:lang w:val="en-US" w:eastAsia="zh-CN"/>
        </w:rPr>
        <w:t>0</w:t>
      </w:r>
      <w:r>
        <w:rPr>
          <w:rFonts w:hint="eastAsia"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；公务用车购置及运行维护费支出</w:t>
      </w:r>
      <w:r>
        <w:rPr>
          <w:rFonts w:hint="eastAsia" w:eastAsia="仿宋_GB2312"/>
          <w:sz w:val="32"/>
          <w:szCs w:val="32"/>
          <w:u w:val="single"/>
          <w:lang w:val="en-US" w:eastAsia="zh-CN"/>
        </w:rPr>
        <w:t>0</w:t>
      </w:r>
      <w:r>
        <w:rPr>
          <w:rFonts w:eastAsia="仿宋_GB2312"/>
          <w:sz w:val="32"/>
          <w:szCs w:val="32"/>
        </w:rPr>
        <w:t>万元，占</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；公务接待费支出</w:t>
      </w:r>
      <w:r>
        <w:rPr>
          <w:rFonts w:hint="eastAsia" w:eastAsia="仿宋_GB2312"/>
          <w:sz w:val="32"/>
          <w:szCs w:val="32"/>
          <w:u w:val="single"/>
          <w:lang w:val="en-US" w:eastAsia="zh-CN"/>
        </w:rPr>
        <w:t>0</w:t>
      </w:r>
      <w:r>
        <w:rPr>
          <w:rFonts w:eastAsia="仿宋_GB2312"/>
          <w:sz w:val="32"/>
          <w:szCs w:val="32"/>
        </w:rPr>
        <w:t>万元，占</w:t>
      </w:r>
      <w:r>
        <w:rPr>
          <w:rFonts w:hint="eastAsia" w:eastAsia="仿宋_GB2312"/>
          <w:sz w:val="32"/>
          <w:szCs w:val="32"/>
          <w:u w:val="single"/>
          <w:lang w:val="en-US" w:eastAsia="zh-CN"/>
        </w:rPr>
        <w:t>0</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。具体情况如下：</w:t>
      </w:r>
    </w:p>
    <w:p>
      <w:pPr>
        <w:spacing w:line="600" w:lineRule="exact"/>
        <w:ind w:left="29" w:right="96" w:firstLine="650"/>
        <w:rPr>
          <w:rFonts w:eastAsia="仿宋_GB2312"/>
          <w:sz w:val="32"/>
          <w:szCs w:val="32"/>
        </w:rPr>
      </w:pPr>
      <w:r>
        <w:rPr>
          <w:rFonts w:eastAsia="仿宋_GB2312"/>
          <w:sz w:val="32"/>
          <w:szCs w:val="32"/>
        </w:rPr>
        <w:t>一般公共预算拨款安排的“三公”经费预算支出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pacing w:val="-55"/>
          <w:sz w:val="32"/>
          <w:szCs w:val="32"/>
        </w:rPr>
        <w:t xml:space="preserve"> </w:t>
      </w:r>
      <w:r>
        <w:rPr>
          <w:rFonts w:eastAsia="仿宋_GB2312"/>
          <w:spacing w:val="-4"/>
          <w:sz w:val="32"/>
          <w:szCs w:val="32"/>
        </w:rPr>
        <w:t>万元，比上年预</w:t>
      </w:r>
      <w:r>
        <w:rPr>
          <w:rFonts w:eastAsia="仿宋_GB2312"/>
          <w:spacing w:val="-6"/>
          <w:sz w:val="32"/>
          <w:szCs w:val="32"/>
        </w:rPr>
        <w:t>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pacing w:val="-6"/>
          <w:sz w:val="32"/>
          <w:szCs w:val="32"/>
        </w:rPr>
        <w:t>万元，</w:t>
      </w:r>
      <w:r>
        <w:rPr>
          <w:rFonts w:eastAsia="仿宋_GB2312"/>
          <w:sz w:val="32"/>
          <w:szCs w:val="32"/>
        </w:rPr>
        <w:t>增长</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ab/>
      </w:r>
      <w:r>
        <w:rPr>
          <w:rFonts w:hint="eastAsia" w:ascii="仿宋_GB2312" w:hAnsi="仿宋_GB2312" w:eastAsia="仿宋_GB2312"/>
          <w:sz w:val="32"/>
          <w:szCs w:val="32"/>
        </w:rPr>
        <w:t>%</w:t>
      </w:r>
      <w:r>
        <w:rPr>
          <w:rFonts w:eastAsia="仿宋_GB2312"/>
          <w:spacing w:val="-6"/>
          <w:sz w:val="32"/>
          <w:szCs w:val="32"/>
        </w:rPr>
        <w:t>；</w:t>
      </w:r>
      <w:r>
        <w:rPr>
          <w:rFonts w:eastAsia="仿宋_GB2312"/>
          <w:spacing w:val="-4"/>
          <w:sz w:val="32"/>
          <w:szCs w:val="32"/>
        </w:rPr>
        <w:t>其中：</w:t>
      </w:r>
    </w:p>
    <w:p>
      <w:pPr>
        <w:pStyle w:val="2"/>
        <w:spacing w:after="0" w:line="600" w:lineRule="exact"/>
        <w:ind w:left="17" w:leftChars="8" w:firstLine="640" w:firstLineChars="200"/>
        <w:rPr>
          <w:rFonts w:eastAsia="仿宋_GB2312"/>
          <w:sz w:val="32"/>
          <w:szCs w:val="32"/>
        </w:rPr>
      </w:pPr>
      <w:r>
        <w:rPr>
          <w:rFonts w:eastAsia="仿宋_GB2312"/>
          <w:sz w:val="32"/>
          <w:szCs w:val="32"/>
        </w:rPr>
        <w:t>1．因公出国（境）费预算支出</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 w:val="0"/>
          <w:bCs/>
          <w:color w:val="auto"/>
          <w:sz w:val="32"/>
          <w:szCs w:val="32"/>
        </w:rPr>
        <w:t>本年无</w:t>
      </w:r>
      <w:r>
        <w:rPr>
          <w:rFonts w:eastAsia="仿宋_GB2312"/>
          <w:sz w:val="32"/>
          <w:szCs w:val="32"/>
        </w:rPr>
        <w:t>“三公”经费</w:t>
      </w:r>
      <w:r>
        <w:rPr>
          <w:rFonts w:hint="eastAsia" w:eastAsia="仿宋_GB2312" w:cs="仿宋"/>
          <w:b w:val="0"/>
          <w:bCs/>
          <w:color w:val="auto"/>
          <w:sz w:val="32"/>
          <w:szCs w:val="32"/>
        </w:rPr>
        <w:t>预算支出</w:t>
      </w:r>
      <w:r>
        <w:rPr>
          <w:rFonts w:eastAsia="仿宋_GB2312"/>
          <w:sz w:val="32"/>
          <w:szCs w:val="32"/>
        </w:rPr>
        <w:t>。</w:t>
      </w:r>
    </w:p>
    <w:p>
      <w:pPr>
        <w:pStyle w:val="2"/>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2．公务用车购置及运行维护费预算支出</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ab/>
      </w:r>
      <w:r>
        <w:rPr>
          <w:rFonts w:eastAsia="仿宋_GB2312"/>
          <w:sz w:val="32"/>
          <w:szCs w:val="32"/>
        </w:rPr>
        <w:t>万元。其中：</w:t>
      </w:r>
    </w:p>
    <w:p>
      <w:pPr>
        <w:pStyle w:val="2"/>
        <w:spacing w:after="0" w:line="600" w:lineRule="exact"/>
        <w:ind w:firstLine="640" w:firstLineChars="200"/>
        <w:rPr>
          <w:rFonts w:eastAsia="仿宋_GB2312"/>
          <w:sz w:val="32"/>
          <w:szCs w:val="32"/>
        </w:rPr>
      </w:pPr>
      <w:r>
        <w:rPr>
          <w:rFonts w:eastAsia="仿宋_GB2312"/>
          <w:sz w:val="32"/>
          <w:szCs w:val="32"/>
        </w:rPr>
        <w:t>（1）公务用车购置预算支出</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 w:val="0"/>
          <w:bCs/>
          <w:color w:val="auto"/>
          <w:sz w:val="32"/>
          <w:szCs w:val="32"/>
        </w:rPr>
        <w:t>本年无</w:t>
      </w:r>
      <w:r>
        <w:rPr>
          <w:rFonts w:eastAsia="仿宋_GB2312"/>
          <w:sz w:val="32"/>
          <w:szCs w:val="32"/>
        </w:rPr>
        <w:t>“三公”经费</w:t>
      </w:r>
      <w:r>
        <w:rPr>
          <w:rFonts w:hint="eastAsia" w:eastAsia="仿宋_GB2312" w:cs="仿宋"/>
          <w:b w:val="0"/>
          <w:bCs/>
          <w:color w:val="auto"/>
          <w:sz w:val="32"/>
          <w:szCs w:val="32"/>
        </w:rPr>
        <w:t>预算支出</w:t>
      </w:r>
      <w:r>
        <w:rPr>
          <w:rFonts w:eastAsia="仿宋_GB2312"/>
          <w:sz w:val="32"/>
          <w:szCs w:val="32"/>
        </w:rPr>
        <w:t>。</w:t>
      </w:r>
    </w:p>
    <w:p>
      <w:pPr>
        <w:pStyle w:val="2"/>
        <w:spacing w:after="0" w:line="600" w:lineRule="exact"/>
        <w:ind w:firstLine="640" w:firstLineChars="200"/>
        <w:rPr>
          <w:rFonts w:eastAsia="仿宋_GB2312"/>
          <w:sz w:val="32"/>
          <w:szCs w:val="32"/>
        </w:rPr>
      </w:pPr>
      <w:r>
        <w:rPr>
          <w:rFonts w:eastAsia="仿宋_GB2312"/>
          <w:sz w:val="32"/>
          <w:szCs w:val="32"/>
        </w:rPr>
        <w:t>（2）公务用车运行维护费预算支出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 xml:space="preserve"> 万元，主要原因</w:t>
      </w:r>
      <w:r>
        <w:rPr>
          <w:rFonts w:hint="eastAsia" w:eastAsia="仿宋_GB2312" w:cs="仿宋"/>
          <w:b w:val="0"/>
          <w:bCs/>
          <w:color w:val="auto"/>
          <w:sz w:val="32"/>
          <w:szCs w:val="32"/>
        </w:rPr>
        <w:t>本年无</w:t>
      </w:r>
      <w:r>
        <w:rPr>
          <w:rFonts w:eastAsia="仿宋_GB2312"/>
          <w:sz w:val="32"/>
          <w:szCs w:val="32"/>
        </w:rPr>
        <w:t>“三公”经费</w:t>
      </w:r>
      <w:r>
        <w:rPr>
          <w:rFonts w:hint="eastAsia" w:eastAsia="仿宋_GB2312" w:cs="仿宋"/>
          <w:b w:val="0"/>
          <w:bCs/>
          <w:color w:val="auto"/>
          <w:sz w:val="32"/>
          <w:szCs w:val="32"/>
        </w:rPr>
        <w:t>预算支出</w:t>
      </w:r>
      <w:r>
        <w:rPr>
          <w:rFonts w:eastAsia="仿宋_GB2312"/>
          <w:sz w:val="32"/>
          <w:szCs w:val="32"/>
        </w:rPr>
        <w:t>。</w:t>
      </w:r>
    </w:p>
    <w:p>
      <w:pPr>
        <w:pStyle w:val="2"/>
        <w:spacing w:after="0" w:line="600" w:lineRule="exact"/>
        <w:ind w:firstLine="640" w:firstLineChars="200"/>
        <w:rPr>
          <w:rFonts w:eastAsia="仿宋_GB2312"/>
          <w:sz w:val="32"/>
          <w:szCs w:val="32"/>
        </w:rPr>
      </w:pPr>
      <w:r>
        <w:rPr>
          <w:rFonts w:eastAsia="仿宋_GB2312"/>
          <w:sz w:val="32"/>
          <w:szCs w:val="32"/>
        </w:rPr>
        <w:t>3．公务接待费预算支出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万元，比上年预算增加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万元，主要原因</w:t>
      </w:r>
      <w:r>
        <w:rPr>
          <w:rFonts w:hint="eastAsia" w:eastAsia="仿宋_GB2312" w:cs="仿宋"/>
          <w:b w:val="0"/>
          <w:bCs/>
          <w:color w:val="auto"/>
          <w:sz w:val="32"/>
          <w:szCs w:val="32"/>
        </w:rPr>
        <w:t>本年无</w:t>
      </w:r>
      <w:r>
        <w:rPr>
          <w:rFonts w:eastAsia="仿宋_GB2312"/>
          <w:sz w:val="32"/>
          <w:szCs w:val="32"/>
        </w:rPr>
        <w:t>“三公”经费</w:t>
      </w:r>
      <w:r>
        <w:rPr>
          <w:rFonts w:hint="eastAsia" w:eastAsia="仿宋_GB2312" w:cs="仿宋"/>
          <w:b w:val="0"/>
          <w:bCs/>
          <w:color w:val="auto"/>
          <w:sz w:val="32"/>
          <w:szCs w:val="32"/>
        </w:rPr>
        <w:t>预算支出</w:t>
      </w:r>
      <w:r>
        <w:rPr>
          <w:rFonts w:eastAsia="仿宋_GB2312"/>
          <w:sz w:val="32"/>
          <w:szCs w:val="32"/>
        </w:rPr>
        <w:t>。</w:t>
      </w:r>
    </w:p>
    <w:p>
      <w:pPr>
        <w:spacing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pPr>
        <w:pStyle w:val="2"/>
        <w:spacing w:after="0" w:line="600" w:lineRule="exact"/>
        <w:ind w:left="17" w:leftChars="8" w:firstLine="640" w:firstLineChars="200"/>
        <w:rPr>
          <w:rFonts w:hint="eastAsia" w:eastAsia="仿宋_GB2312" w:cs="仿宋"/>
          <w:b w:val="0"/>
          <w:bCs/>
          <w:color w:val="auto"/>
          <w:sz w:val="32"/>
          <w:szCs w:val="32"/>
          <w:lang w:eastAsia="zh-CN"/>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eastAsia="仿宋_GB2312"/>
          <w:sz w:val="32"/>
          <w:szCs w:val="32"/>
        </w:rPr>
        <w:t>年度政府性基金支出预算支出</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万元。与上年相比增加</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ab/>
      </w:r>
      <w:r>
        <w:rPr>
          <w:rFonts w:hint="eastAsia" w:ascii="仿宋_GB2312" w:hAnsi="仿宋_GB2312" w:eastAsia="仿宋_GB2312"/>
          <w:sz w:val="32"/>
          <w:szCs w:val="32"/>
        </w:rPr>
        <w:t>%</w:t>
      </w:r>
      <w:r>
        <w:rPr>
          <w:rFonts w:eastAsia="仿宋_GB2312"/>
          <w:sz w:val="32"/>
          <w:szCs w:val="32"/>
        </w:rPr>
        <w:t>。主要原因</w:t>
      </w:r>
      <w:r>
        <w:rPr>
          <w:rFonts w:hint="eastAsia" w:eastAsia="仿宋_GB2312" w:cs="仿宋"/>
          <w:b w:val="0"/>
          <w:bCs/>
          <w:color w:val="auto"/>
          <w:sz w:val="32"/>
          <w:szCs w:val="32"/>
        </w:rPr>
        <w:t>本年无政府性基金预算支出</w:t>
      </w:r>
      <w:r>
        <w:rPr>
          <w:rFonts w:hint="eastAsia" w:eastAsia="仿宋_GB2312" w:cs="仿宋"/>
          <w:b w:val="0"/>
          <w:bCs/>
          <w:color w:val="auto"/>
          <w:sz w:val="32"/>
          <w:szCs w:val="32"/>
          <w:lang w:eastAsia="zh-CN"/>
        </w:rPr>
        <w:t>。</w:t>
      </w:r>
    </w:p>
    <w:p>
      <w:pPr>
        <w:spacing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pPr>
        <w:spacing w:line="600" w:lineRule="exact"/>
        <w:ind w:firstLine="640" w:firstLineChars="200"/>
        <w:rPr>
          <w:rFonts w:eastAsia="仿宋_GB2312" w:cstheme="minorBidi"/>
          <w:b w:val="0"/>
          <w:bCs/>
          <w:color w:val="auto"/>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eastAsia="仿宋_GB2312"/>
          <w:sz w:val="32"/>
          <w:szCs w:val="32"/>
        </w:rPr>
        <w:t>年度</w:t>
      </w:r>
      <w:r>
        <w:rPr>
          <w:rFonts w:hint="eastAsia" w:eastAsia="仿宋_GB2312" w:cstheme="minorBidi"/>
          <w:sz w:val="32"/>
          <w:szCs w:val="32"/>
        </w:rPr>
        <w:t>国有资本经营预算支出</w:t>
      </w:r>
      <w:r>
        <w:rPr>
          <w:rFonts w:hint="eastAsia" w:eastAsia="仿宋_GB2312" w:cstheme="minorBidi"/>
          <w:sz w:val="32"/>
          <w:szCs w:val="32"/>
          <w:u w:val="single"/>
        </w:rPr>
        <w:tab/>
      </w:r>
      <w:r>
        <w:rPr>
          <w:rFonts w:hint="eastAsia" w:eastAsia="仿宋_GB2312" w:cstheme="minorBidi"/>
          <w:sz w:val="32"/>
          <w:szCs w:val="32"/>
          <w:u w:val="single"/>
          <w:lang w:val="en-US" w:eastAsia="zh-CN"/>
        </w:rPr>
        <w:t>0</w:t>
      </w:r>
      <w:r>
        <w:rPr>
          <w:rFonts w:hint="eastAsia" w:eastAsia="仿宋_GB2312" w:cstheme="minorBidi"/>
          <w:sz w:val="32"/>
          <w:szCs w:val="32"/>
          <w:u w:val="single"/>
        </w:rPr>
        <w:t xml:space="preserve">  </w:t>
      </w:r>
      <w:r>
        <w:rPr>
          <w:rFonts w:hint="eastAsia" w:eastAsia="仿宋_GB2312" w:cstheme="minorBidi"/>
          <w:sz w:val="32"/>
          <w:szCs w:val="32"/>
        </w:rPr>
        <w:t>万元。与上年相比增加</w:t>
      </w:r>
      <w:r>
        <w:rPr>
          <w:rFonts w:hint="eastAsia" w:eastAsia="仿宋_GB2312" w:cstheme="minorBidi"/>
          <w:sz w:val="32"/>
          <w:szCs w:val="32"/>
          <w:u w:val="single"/>
        </w:rPr>
        <w:tab/>
      </w:r>
      <w:r>
        <w:rPr>
          <w:rFonts w:hint="eastAsia" w:eastAsia="仿宋_GB2312" w:cstheme="minorBidi"/>
          <w:sz w:val="32"/>
          <w:szCs w:val="32"/>
          <w:u w:val="single"/>
          <w:lang w:val="en-US" w:eastAsia="zh-CN"/>
        </w:rPr>
        <w:t>0</w:t>
      </w:r>
      <w:r>
        <w:rPr>
          <w:rFonts w:hint="eastAsia" w:eastAsia="仿宋_GB2312" w:cstheme="minorBidi"/>
          <w:sz w:val="32"/>
          <w:szCs w:val="32"/>
          <w:u w:val="single"/>
        </w:rPr>
        <w:t xml:space="preserve"> </w:t>
      </w:r>
      <w:r>
        <w:rPr>
          <w:rFonts w:hint="eastAsia" w:eastAsia="仿宋_GB2312" w:cstheme="minorBidi"/>
          <w:sz w:val="32"/>
          <w:szCs w:val="32"/>
        </w:rPr>
        <w:t>万元，增长</w:t>
      </w:r>
      <w:r>
        <w:rPr>
          <w:rFonts w:hint="eastAsia" w:eastAsia="仿宋_GB2312" w:cstheme="minorBidi"/>
          <w:sz w:val="32"/>
          <w:szCs w:val="32"/>
          <w:u w:val="single"/>
        </w:rPr>
        <w:tab/>
      </w:r>
      <w:r>
        <w:rPr>
          <w:rFonts w:hint="eastAsia" w:eastAsia="仿宋_GB2312" w:cstheme="minorBidi"/>
          <w:sz w:val="32"/>
          <w:szCs w:val="32"/>
          <w:u w:val="single"/>
          <w:lang w:val="en-US" w:eastAsia="zh-CN"/>
        </w:rPr>
        <w:t>0</w:t>
      </w:r>
      <w:r>
        <w:rPr>
          <w:rFonts w:hint="eastAsia" w:eastAsia="仿宋_GB2312" w:cstheme="minorBidi"/>
          <w:sz w:val="32"/>
          <w:szCs w:val="32"/>
          <w:u w:val="single"/>
        </w:rPr>
        <w:t xml:space="preserve"> </w:t>
      </w:r>
      <w:r>
        <w:rPr>
          <w:rFonts w:hint="eastAsia" w:ascii="仿宋_GB2312" w:hAnsi="仿宋_GB2312" w:eastAsia="仿宋_GB2312" w:cstheme="minorBidi"/>
          <w:sz w:val="32"/>
          <w:szCs w:val="32"/>
        </w:rPr>
        <w:t>%</w:t>
      </w:r>
      <w:r>
        <w:rPr>
          <w:rFonts w:hint="eastAsia" w:eastAsia="仿宋_GB2312" w:cstheme="minorBidi"/>
          <w:sz w:val="32"/>
          <w:szCs w:val="32"/>
        </w:rPr>
        <w:t>。主要原因</w:t>
      </w:r>
      <w:r>
        <w:rPr>
          <w:rFonts w:hint="eastAsia" w:eastAsia="仿宋_GB2312" w:cstheme="minorBidi"/>
          <w:b w:val="0"/>
          <w:bCs/>
          <w:color w:val="auto"/>
          <w:sz w:val="32"/>
          <w:szCs w:val="32"/>
        </w:rPr>
        <w:t>本年无国有资本经营预算支出。</w:t>
      </w:r>
    </w:p>
    <w:p>
      <w:pPr>
        <w:spacing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pPr>
        <w:spacing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eastAsia="仿宋_GB2312"/>
          <w:sz w:val="32"/>
          <w:szCs w:val="32"/>
        </w:rPr>
        <w:t>年度预算安排项目</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1</w:t>
      </w:r>
      <w:r>
        <w:rPr>
          <w:rFonts w:eastAsia="仿宋_GB2312"/>
          <w:sz w:val="32"/>
          <w:szCs w:val="32"/>
          <w:u w:val="single"/>
        </w:rPr>
        <w:t xml:space="preserve">  </w:t>
      </w:r>
      <w:r>
        <w:rPr>
          <w:rFonts w:eastAsia="仿宋_GB2312"/>
          <w:sz w:val="32"/>
          <w:szCs w:val="32"/>
        </w:rPr>
        <w:t>个，项目预算总金额</w:t>
      </w:r>
      <w:r>
        <w:rPr>
          <w:rFonts w:eastAsia="仿宋_GB2312"/>
          <w:sz w:val="32"/>
          <w:szCs w:val="32"/>
          <w:u w:val="single"/>
        </w:rPr>
        <w:tab/>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万元。其中，财政本年拨款金额</w:t>
      </w:r>
      <w:r>
        <w:rPr>
          <w:rFonts w:eastAsia="仿宋_GB2312"/>
          <w:sz w:val="32"/>
          <w:szCs w:val="32"/>
          <w:u w:val="single"/>
        </w:rPr>
        <w:t xml:space="preserve"> </w:t>
      </w:r>
      <w:r>
        <w:rPr>
          <w:rFonts w:hint="eastAsia" w:eastAsia="仿宋_GB2312"/>
          <w:sz w:val="32"/>
          <w:szCs w:val="32"/>
          <w:u w:val="single"/>
          <w:lang w:val="en-US" w:eastAsia="zh-CN"/>
        </w:rPr>
        <w:t>80</w:t>
      </w:r>
      <w:r>
        <w:rPr>
          <w:rFonts w:eastAsia="仿宋_GB2312"/>
          <w:sz w:val="32"/>
          <w:szCs w:val="32"/>
          <w:u w:val="single"/>
        </w:rPr>
        <w:t xml:space="preserve">  </w:t>
      </w:r>
      <w:r>
        <w:rPr>
          <w:rFonts w:eastAsia="仿宋_GB2312"/>
          <w:sz w:val="32"/>
          <w:szCs w:val="32"/>
        </w:rPr>
        <w:t>万元，财政拨款结转结余</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万元，财政专户管理资金</w:t>
      </w:r>
      <w:r>
        <w:rPr>
          <w:rFonts w:eastAsia="仿宋_GB2312"/>
          <w:sz w:val="32"/>
          <w:szCs w:val="32"/>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万元，单位资金</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w:t>
      </w:r>
    </w:p>
    <w:p>
      <w:pPr>
        <w:spacing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eastAsia="仿宋_GB2312"/>
          <w:sz w:val="32"/>
          <w:szCs w:val="32"/>
        </w:rPr>
        <w:t>年度</w:t>
      </w:r>
      <w:r>
        <w:rPr>
          <w:rFonts w:hint="eastAsia" w:eastAsia="仿宋_GB2312"/>
          <w:sz w:val="32"/>
          <w:szCs w:val="32"/>
        </w:rPr>
        <w:t>机构</w:t>
      </w:r>
      <w:r>
        <w:rPr>
          <w:rFonts w:eastAsia="仿宋_GB2312"/>
          <w:sz w:val="32"/>
          <w:szCs w:val="32"/>
        </w:rPr>
        <w:t>运行经费预算支出</w:t>
      </w:r>
      <w:r>
        <w:rPr>
          <w:rFonts w:hint="eastAsia" w:eastAsia="仿宋_GB2312"/>
          <w:sz w:val="32"/>
          <w:szCs w:val="32"/>
          <w:u w:val="single"/>
          <w:lang w:val="en-US" w:eastAsia="zh-CN"/>
        </w:rPr>
        <w:t>984.95</w:t>
      </w:r>
      <w:r>
        <w:rPr>
          <w:rFonts w:eastAsia="仿宋_GB2312"/>
          <w:sz w:val="32"/>
          <w:szCs w:val="32"/>
        </w:rPr>
        <w:t>万元</w:t>
      </w:r>
      <w:r>
        <w:rPr>
          <w:rFonts w:hint="eastAsia" w:eastAsia="仿宋_GB2312" w:cstheme="minorBidi"/>
          <w:sz w:val="32"/>
          <w:szCs w:val="32"/>
        </w:rPr>
        <w:t>，</w:t>
      </w:r>
      <w:r>
        <w:rPr>
          <w:rFonts w:eastAsia="仿宋_GB2312"/>
          <w:color w:val="000000" w:themeColor="text1"/>
          <w:sz w:val="32"/>
          <w:szCs w:val="32"/>
          <w14:textFill>
            <w14:solidFill>
              <w14:schemeClr w14:val="tx1"/>
            </w14:solidFill>
          </w14:textFill>
        </w:rPr>
        <w:t>与</w:t>
      </w:r>
      <w:r>
        <w:rPr>
          <w:rFonts w:eastAsia="仿宋_GB2312"/>
          <w:sz w:val="32"/>
          <w:szCs w:val="32"/>
        </w:rPr>
        <w:t>上年相比增加</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79.3</w:t>
      </w:r>
      <w:r>
        <w:rPr>
          <w:rFonts w:eastAsia="仿宋_GB2312"/>
          <w:sz w:val="32"/>
          <w:szCs w:val="32"/>
          <w:u w:val="single"/>
        </w:rPr>
        <w:t xml:space="preserve">  </w:t>
      </w:r>
      <w:r>
        <w:rPr>
          <w:rFonts w:eastAsia="仿宋_GB2312"/>
          <w:sz w:val="32"/>
          <w:szCs w:val="32"/>
        </w:rPr>
        <w:t>万元，增长</w:t>
      </w:r>
      <w:r>
        <w:rPr>
          <w:rFonts w:eastAsia="仿宋_GB2312"/>
          <w:sz w:val="32"/>
          <w:szCs w:val="32"/>
          <w:u w:val="single"/>
        </w:rPr>
        <w:tab/>
      </w:r>
      <w:r>
        <w:rPr>
          <w:rFonts w:hint="eastAsia" w:eastAsia="仿宋_GB2312"/>
          <w:sz w:val="32"/>
          <w:szCs w:val="32"/>
          <w:u w:val="single"/>
          <w:lang w:val="en-US" w:eastAsia="zh-CN"/>
        </w:rPr>
        <w:t>8.7</w:t>
      </w:r>
      <w:r>
        <w:rPr>
          <w:rFonts w:eastAsia="仿宋_GB2312"/>
          <w:sz w:val="32"/>
          <w:szCs w:val="32"/>
          <w:u w:val="single"/>
        </w:rPr>
        <w:t xml:space="preserve">  </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lang w:eastAsia="zh-CN"/>
        </w:rPr>
        <w:t>人员增资及相应财政划拨全市工会经费增加</w:t>
      </w:r>
      <w:r>
        <w:rPr>
          <w:rFonts w:eastAsia="仿宋_GB2312"/>
          <w:sz w:val="32"/>
          <w:szCs w:val="32"/>
        </w:rPr>
        <w:t>。</w:t>
      </w:r>
    </w:p>
    <w:p>
      <w:pPr>
        <w:spacing w:line="600" w:lineRule="exact"/>
        <w:ind w:firstLine="640" w:firstLineChars="200"/>
        <w:outlineLvl w:val="2"/>
        <w:rPr>
          <w:rFonts w:eastAsia="黑体" w:cs="黑体"/>
          <w:b/>
          <w:bCs/>
          <w:sz w:val="32"/>
          <w:szCs w:val="36"/>
        </w:rPr>
      </w:pPr>
      <w:r>
        <w:rPr>
          <w:rFonts w:hint="eastAsia" w:eastAsia="黑体" w:cs="黑体"/>
          <w:sz w:val="32"/>
          <w:szCs w:val="36"/>
        </w:rPr>
        <w:t>十二、政府采购支出预算情况说明</w:t>
      </w:r>
    </w:p>
    <w:p>
      <w:pPr>
        <w:spacing w:line="600" w:lineRule="exact"/>
        <w:ind w:firstLine="640" w:firstLineChars="200"/>
        <w:rPr>
          <w:rFonts w:eastAsia="仿宋_GB2312"/>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eastAsia="仿宋_GB2312"/>
          <w:sz w:val="32"/>
          <w:szCs w:val="32"/>
        </w:rPr>
        <w:t>年度政府采购支出预算总额</w:t>
      </w:r>
      <w:r>
        <w:rPr>
          <w:rFonts w:hint="eastAsia" w:eastAsia="仿宋_GB2312"/>
          <w:sz w:val="32"/>
          <w:szCs w:val="32"/>
          <w:u w:val="single"/>
          <w:lang w:val="en-US" w:eastAsia="zh-CN"/>
        </w:rPr>
        <w:t>4.5</w:t>
      </w:r>
      <w:r>
        <w:rPr>
          <w:rFonts w:eastAsia="仿宋_GB2312"/>
          <w:sz w:val="32"/>
          <w:szCs w:val="32"/>
          <w:u w:val="single"/>
        </w:rPr>
        <w:t xml:space="preserve"> </w:t>
      </w:r>
      <w:r>
        <w:rPr>
          <w:rFonts w:eastAsia="仿宋_GB2312"/>
          <w:sz w:val="32"/>
          <w:szCs w:val="32"/>
        </w:rPr>
        <w:t>万元，其中：拟采购货物支出</w:t>
      </w:r>
      <w:r>
        <w:rPr>
          <w:rFonts w:eastAsia="仿宋_GB2312"/>
          <w:sz w:val="32"/>
          <w:szCs w:val="32"/>
          <w:u w:val="single"/>
        </w:rPr>
        <w:tab/>
      </w:r>
      <w:r>
        <w:rPr>
          <w:rFonts w:hint="eastAsia" w:eastAsia="仿宋_GB2312"/>
          <w:sz w:val="32"/>
          <w:szCs w:val="32"/>
          <w:u w:val="single"/>
          <w:lang w:val="en-US" w:eastAsia="zh-CN"/>
        </w:rPr>
        <w:t>4.5</w:t>
      </w:r>
      <w:r>
        <w:rPr>
          <w:rFonts w:eastAsia="仿宋_GB2312"/>
          <w:sz w:val="32"/>
          <w:szCs w:val="32"/>
          <w:u w:val="single"/>
        </w:rPr>
        <w:t xml:space="preserve">  </w:t>
      </w:r>
      <w:r>
        <w:rPr>
          <w:rFonts w:eastAsia="仿宋_GB2312"/>
          <w:sz w:val="32"/>
          <w:szCs w:val="32"/>
        </w:rPr>
        <w:t>万元、拟采购工程支出</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万元、拟购买服务支出</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w:t>
      </w:r>
    </w:p>
    <w:p>
      <w:pPr>
        <w:spacing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lang w:eastAsia="zh-CN"/>
        </w:rPr>
        <w:t>呼伦贝尔市职工服务中心</w:t>
      </w:r>
      <w:r>
        <w:rPr>
          <w:rFonts w:eastAsia="仿宋_GB2312"/>
          <w:sz w:val="32"/>
          <w:szCs w:val="32"/>
        </w:rPr>
        <w:t>共有车辆</w:t>
      </w:r>
      <w:r>
        <w:rPr>
          <w:rFonts w:eastAsia="仿宋_GB2312"/>
          <w:sz w:val="32"/>
          <w:szCs w:val="32"/>
          <w:u w:val="single"/>
        </w:rPr>
        <w:tab/>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辆，其中，一般公务用车</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辆、执法执勤用车</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辆、特种专业技术用车</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辆、业务用车</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辆、其他用车</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辆等。单价50万元（含）以上的通用设备</w:t>
      </w:r>
      <w:r>
        <w:rPr>
          <w:rFonts w:eastAsia="仿宋_GB2312"/>
          <w:sz w:val="32"/>
          <w:szCs w:val="32"/>
          <w:u w:val="single"/>
        </w:rPr>
        <w:tab/>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台（套），单价100万元（含）以上的专用设备</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台（套）。</w:t>
      </w:r>
    </w:p>
    <w:p>
      <w:pPr>
        <w:spacing w:line="600" w:lineRule="exact"/>
        <w:ind w:firstLine="640" w:firstLineChars="200"/>
        <w:outlineLvl w:val="2"/>
        <w:rPr>
          <w:rFonts w:eastAsia="黑体" w:cs="黑体"/>
          <w:sz w:val="32"/>
          <w:szCs w:val="36"/>
        </w:rPr>
      </w:pPr>
      <w:r>
        <w:rPr>
          <w:rFonts w:hint="eastAsia" w:eastAsia="黑体" w:cs="黑体"/>
          <w:sz w:val="32"/>
          <w:szCs w:val="36"/>
        </w:rPr>
        <w:t xml:space="preserve">十四、项目绩效目标情况说明 </w:t>
      </w:r>
    </w:p>
    <w:p>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lang w:eastAsia="zh-CN"/>
        </w:rPr>
        <w:t>呼伦贝尔市职工服务中心</w:t>
      </w:r>
      <w:r>
        <w:rPr>
          <w:rFonts w:hint="eastAsia" w:ascii="仿宋_GB2312" w:hAnsi="仿宋_GB2312" w:eastAsia="仿宋_GB2312" w:cs="仿宋"/>
          <w:sz w:val="32"/>
          <w:szCs w:val="32"/>
          <w:lang w:val="en-US" w:eastAsia="zh-CN"/>
        </w:rPr>
        <w:t>2023</w:t>
      </w:r>
      <w:r>
        <w:rPr>
          <w:rFonts w:eastAsia="仿宋_GB2312"/>
          <w:sz w:val="32"/>
          <w:szCs w:val="32"/>
        </w:rPr>
        <w:t>年度</w:t>
      </w:r>
      <w:r>
        <w:rPr>
          <w:rFonts w:hint="eastAsia" w:eastAsia="仿宋_GB2312" w:cstheme="minorBidi"/>
          <w:sz w:val="32"/>
          <w:szCs w:val="32"/>
        </w:rPr>
        <w:t>填报绩效目标的预算项目</w:t>
      </w:r>
      <w:r>
        <w:rPr>
          <w:rFonts w:hint="eastAsia" w:eastAsia="仿宋_GB2312" w:cstheme="minorBidi"/>
          <w:sz w:val="32"/>
          <w:szCs w:val="32"/>
          <w:u w:val="single"/>
        </w:rPr>
        <w:tab/>
      </w:r>
      <w:r>
        <w:rPr>
          <w:rFonts w:hint="eastAsia" w:eastAsia="仿宋_GB2312" w:cstheme="minorBidi"/>
          <w:sz w:val="32"/>
          <w:szCs w:val="32"/>
          <w:u w:val="single"/>
          <w:lang w:val="en-US" w:eastAsia="zh-CN"/>
        </w:rPr>
        <w:t>1</w:t>
      </w:r>
      <w:r>
        <w:rPr>
          <w:rFonts w:hint="eastAsia" w:eastAsia="仿宋_GB2312" w:cstheme="minorBidi"/>
          <w:sz w:val="32"/>
          <w:szCs w:val="32"/>
          <w:u w:val="single"/>
        </w:rPr>
        <w:t xml:space="preserve">  </w:t>
      </w:r>
      <w:r>
        <w:rPr>
          <w:rFonts w:hint="eastAsia" w:eastAsia="仿宋_GB2312" w:cstheme="minorBidi"/>
          <w:sz w:val="32"/>
          <w:szCs w:val="32"/>
        </w:rPr>
        <w:t>个，公开项目</w:t>
      </w:r>
      <w:r>
        <w:rPr>
          <w:rFonts w:hint="eastAsia" w:eastAsia="仿宋_GB2312" w:cstheme="minorBidi"/>
          <w:sz w:val="32"/>
          <w:szCs w:val="32"/>
          <w:u w:val="single"/>
        </w:rPr>
        <w:tab/>
      </w:r>
      <w:r>
        <w:rPr>
          <w:rFonts w:hint="eastAsia" w:eastAsia="仿宋_GB2312" w:cstheme="minorBidi"/>
          <w:sz w:val="32"/>
          <w:szCs w:val="32"/>
          <w:u w:val="single"/>
          <w:lang w:val="en-US" w:eastAsia="zh-CN"/>
        </w:rPr>
        <w:t>1</w:t>
      </w:r>
      <w:r>
        <w:rPr>
          <w:rFonts w:hint="eastAsia" w:eastAsia="仿宋_GB2312" w:cstheme="minorBidi"/>
          <w:sz w:val="32"/>
          <w:szCs w:val="32"/>
          <w:u w:val="single"/>
        </w:rPr>
        <w:t xml:space="preserve">  </w:t>
      </w:r>
      <w:r>
        <w:rPr>
          <w:rFonts w:hint="eastAsia" w:eastAsia="仿宋_GB2312" w:cstheme="minorBidi"/>
          <w:sz w:val="32"/>
          <w:szCs w:val="32"/>
        </w:rPr>
        <w:t>个，公开项目占全部预算项目的100</w:t>
      </w:r>
      <w:r>
        <w:rPr>
          <w:rFonts w:hint="eastAsia" w:ascii="仿宋_GB2312" w:hAnsi="仿宋_GB2312" w:eastAsia="仿宋_GB2312" w:cstheme="minorBidi"/>
          <w:sz w:val="32"/>
          <w:szCs w:val="32"/>
        </w:rPr>
        <w:t>%</w:t>
      </w:r>
      <w:r>
        <w:rPr>
          <w:rFonts w:hint="eastAsia" w:eastAsia="仿宋_GB2312" w:cstheme="minorBidi"/>
          <w:sz w:val="32"/>
          <w:szCs w:val="32"/>
        </w:rPr>
        <w:t>。公开填报绩效目标的项目预算</w:t>
      </w:r>
      <w:r>
        <w:rPr>
          <w:rFonts w:hint="eastAsia" w:eastAsia="仿宋_GB2312" w:cstheme="minorBidi"/>
          <w:sz w:val="32"/>
          <w:szCs w:val="32"/>
          <w:u w:val="single"/>
        </w:rPr>
        <w:tab/>
      </w:r>
      <w:r>
        <w:rPr>
          <w:rFonts w:hint="eastAsia" w:eastAsia="仿宋_GB2312" w:cstheme="minorBidi"/>
          <w:sz w:val="32"/>
          <w:szCs w:val="32"/>
          <w:u w:val="single"/>
        </w:rPr>
        <w:t xml:space="preserve"> </w:t>
      </w:r>
      <w:r>
        <w:rPr>
          <w:rFonts w:hint="eastAsia" w:eastAsia="仿宋_GB2312" w:cstheme="minorBidi"/>
          <w:sz w:val="32"/>
          <w:szCs w:val="32"/>
          <w:u w:val="single"/>
          <w:lang w:val="en-US" w:eastAsia="zh-CN"/>
        </w:rPr>
        <w:t>80</w:t>
      </w:r>
      <w:r>
        <w:rPr>
          <w:rFonts w:hint="eastAsia" w:eastAsia="仿宋_GB2312" w:cstheme="minorBidi"/>
          <w:sz w:val="32"/>
          <w:szCs w:val="32"/>
          <w:u w:val="single"/>
        </w:rPr>
        <w:t xml:space="preserve"> </w:t>
      </w:r>
      <w:r>
        <w:rPr>
          <w:rFonts w:hint="eastAsia" w:eastAsia="仿宋_GB2312" w:cstheme="minorBidi"/>
          <w:sz w:val="32"/>
          <w:szCs w:val="32"/>
        </w:rPr>
        <w:t>万元，占全部项目预算的100</w:t>
      </w:r>
      <w:r>
        <w:rPr>
          <w:rFonts w:hint="eastAsia" w:ascii="仿宋_GB2312" w:hAnsi="仿宋_GB2312" w:eastAsia="仿宋_GB2312" w:cstheme="minorBidi"/>
          <w:sz w:val="32"/>
          <w:szCs w:val="32"/>
        </w:rPr>
        <w:t>%</w:t>
      </w:r>
      <w:r>
        <w:rPr>
          <w:rFonts w:hint="eastAsia" w:eastAsia="仿宋_GB2312" w:cstheme="minorBidi"/>
          <w:sz w:val="32"/>
          <w:szCs w:val="32"/>
        </w:rPr>
        <w:t xml:space="preserve">。 </w:t>
      </w:r>
    </w:p>
    <w:p>
      <w:pPr>
        <w:pStyle w:val="7"/>
        <w:spacing w:after="0" w:line="600" w:lineRule="exact"/>
        <w:rPr>
          <w:rFonts w:hint="default" w:ascii="方正小标宋简体" w:hAnsi="方正小标宋简体" w:eastAsia="方正小标宋简体" w:cs="方正小标宋简体"/>
          <w:sz w:val="36"/>
          <w:szCs w:val="36"/>
        </w:r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2" w:name="_Toc15573"/>
      <w:r>
        <w:rPr>
          <w:rFonts w:hint="eastAsia" w:cs="方正小标宋简体" w:asciiTheme="majorEastAsia" w:hAnsiTheme="majorEastAsia" w:eastAsiaTheme="majorEastAsia"/>
          <w:bCs w:val="0"/>
          <w:sz w:val="36"/>
          <w:szCs w:val="36"/>
        </w:rPr>
        <w:t>第三部分  名词解释</w:t>
      </w:r>
      <w:bookmarkEnd w:id="2"/>
    </w:p>
    <w:p>
      <w:pPr>
        <w:rPr>
          <w:sz w:val="36"/>
          <w:szCs w:val="36"/>
        </w:rPr>
      </w:pP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从同级财政部门取得的各类财政拨款，包括一般公共预算拨款、政府性基金预算拨款、国有资本经营预算拨款。</w:t>
      </w:r>
    </w:p>
    <w:p>
      <w:pPr>
        <w:spacing w:line="600" w:lineRule="exact"/>
        <w:ind w:firstLine="643" w:firstLineChars="200"/>
      </w:pPr>
      <w:r>
        <w:rPr>
          <w:rFonts w:hint="eastAsia" w:eastAsia="仿宋_GB2312" w:cstheme="minorBidi"/>
          <w:b/>
          <w:bCs/>
          <w:sz w:val="32"/>
          <w:szCs w:val="32"/>
        </w:rPr>
        <w:t>二、一般公共预算拨款收入：</w:t>
      </w:r>
      <w:r>
        <w:rPr>
          <w:rFonts w:hint="eastAsia" w:eastAsia="仿宋_GB2312" w:cs="仿宋"/>
          <w:bCs/>
          <w:sz w:val="30"/>
          <w:szCs w:val="30"/>
        </w:rPr>
        <w:t>指财政当年拨付的资金。</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spacing w:line="600" w:lineRule="exact"/>
        <w:ind w:firstLine="643" w:firstLineChars="200"/>
        <w:rPr>
          <w:rFonts w:eastAsia="仿宋_GB2312" w:cstheme="minorBidi"/>
          <w:sz w:val="32"/>
          <w:szCs w:val="32"/>
        </w:rPr>
      </w:pPr>
      <w:r>
        <w:rPr>
          <w:rFonts w:hint="eastAsia" w:eastAsia="仿宋_GB2312" w:cstheme="minorBidi"/>
          <w:b/>
          <w:bCs/>
          <w:sz w:val="32"/>
          <w:szCs w:val="32"/>
        </w:rPr>
        <w:t>九、机构运行经费：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rPr>
      </w:pPr>
    </w:p>
    <w:p>
      <w:pPr>
        <w:pStyle w:val="3"/>
        <w:tabs>
          <w:tab w:val="left" w:pos="4392"/>
        </w:tabs>
        <w:adjustRightInd/>
        <w:snapToGrid/>
        <w:spacing w:before="0" w:after="0" w:line="600" w:lineRule="exact"/>
        <w:ind w:firstLine="0" w:firstLineChars="0"/>
        <w:jc w:val="center"/>
        <w:rPr>
          <w:rFonts w:cs="方正小标宋简体" w:asciiTheme="majorEastAsia" w:hAnsiTheme="majorEastAsia" w:eastAsiaTheme="majorEastAsia"/>
          <w:bCs w:val="0"/>
          <w:sz w:val="36"/>
          <w:szCs w:val="36"/>
        </w:rPr>
      </w:pPr>
      <w:bookmarkStart w:id="3" w:name="_Toc21331"/>
      <w:r>
        <w:rPr>
          <w:rFonts w:hint="eastAsia" w:cs="方正小标宋简体" w:asciiTheme="majorEastAsia" w:hAnsiTheme="majorEastAsia" w:eastAsiaTheme="majorEastAsia"/>
          <w:bCs w:val="0"/>
          <w:sz w:val="36"/>
          <w:szCs w:val="36"/>
        </w:rPr>
        <w:t>第四部分  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rPr>
      </w:pP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lang w:val="en-US" w:eastAsia="zh-CN"/>
        </w:rPr>
        <w:sectPr>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何美琦</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8226607</w:t>
      </w:r>
      <w:bookmarkStart w:id="4" w:name="_GoBack"/>
      <w:bookmarkEnd w:id="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0591D"/>
    <w:multiLevelType w:val="singleLevel"/>
    <w:tmpl w:val="0550591D"/>
    <w:lvl w:ilvl="0" w:tentative="0">
      <w:start w:val="1"/>
      <w:numFmt w:val="decimal"/>
      <w:suff w:val="nothing"/>
      <w:lvlText w:val="%1．"/>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ODQ5N2Q4ODFhMzI0MzZmYTNmNDVjYWNkYzYzMzcifQ=="/>
  </w:docVars>
  <w:rsids>
    <w:rsidRoot w:val="00881992"/>
    <w:rsid w:val="00557349"/>
    <w:rsid w:val="00565A38"/>
    <w:rsid w:val="00690340"/>
    <w:rsid w:val="00881992"/>
    <w:rsid w:val="0093089F"/>
    <w:rsid w:val="00A019D6"/>
    <w:rsid w:val="00CE0BEC"/>
    <w:rsid w:val="00F846C7"/>
    <w:rsid w:val="064878E5"/>
    <w:rsid w:val="087C23C9"/>
    <w:rsid w:val="102869DB"/>
    <w:rsid w:val="15BD430E"/>
    <w:rsid w:val="16186E64"/>
    <w:rsid w:val="186D6E59"/>
    <w:rsid w:val="1E6F3A27"/>
    <w:rsid w:val="217E6BC6"/>
    <w:rsid w:val="23411E36"/>
    <w:rsid w:val="292770D8"/>
    <w:rsid w:val="292825CE"/>
    <w:rsid w:val="34B26142"/>
    <w:rsid w:val="36203685"/>
    <w:rsid w:val="3754697A"/>
    <w:rsid w:val="38444BF8"/>
    <w:rsid w:val="39563283"/>
    <w:rsid w:val="3F0216C7"/>
    <w:rsid w:val="42BC25CE"/>
    <w:rsid w:val="48354316"/>
    <w:rsid w:val="4C936B9D"/>
    <w:rsid w:val="55A80F71"/>
    <w:rsid w:val="57970C4C"/>
    <w:rsid w:val="57D82C38"/>
    <w:rsid w:val="58450BDD"/>
    <w:rsid w:val="5A0B12F9"/>
    <w:rsid w:val="628D5316"/>
    <w:rsid w:val="662161D5"/>
    <w:rsid w:val="69452E3C"/>
    <w:rsid w:val="6D1120A7"/>
    <w:rsid w:val="6DF03079"/>
    <w:rsid w:val="733B7C71"/>
    <w:rsid w:val="736C7AD0"/>
    <w:rsid w:val="7644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2"/>
    <w:basedOn w:val="1"/>
    <w:next w:val="1"/>
    <w:link w:val="1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1"/>
    <w:pPr>
      <w:spacing w:after="120"/>
    </w:pPr>
  </w:style>
  <w:style w:type="paragraph" w:styleId="4">
    <w:name w:val="Body Text Indent"/>
    <w:basedOn w:val="1"/>
    <w:link w:val="12"/>
    <w:semiHidden/>
    <w:unhideWhenUsed/>
    <w:qFormat/>
    <w:uiPriority w:val="99"/>
    <w:pPr>
      <w:spacing w:after="120"/>
      <w:ind w:left="420" w:leftChars="200"/>
    </w:p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3"/>
    <w:qFormat/>
    <w:uiPriority w:val="0"/>
    <w:pPr>
      <w:ind w:firstLine="420"/>
      <w:jc w:val="left"/>
    </w:pPr>
    <w:rPr>
      <w:rFonts w:hint="eastAsia" w:ascii="宋体" w:hAnsi="宋体" w:eastAsia="宋体"/>
      <w:kern w:val="0"/>
      <w:sz w:val="24"/>
      <w:szCs w:val="24"/>
    </w:rPr>
  </w:style>
  <w:style w:type="table" w:styleId="9">
    <w:name w:val="Table Grid"/>
    <w:basedOn w:val="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3"/>
    <w:qFormat/>
    <w:uiPriority w:val="1"/>
    <w:rPr>
      <w:rFonts w:ascii="Arial" w:hAnsi="Arial" w:eastAsia="Symbol" w:cs="Times New Roman"/>
      <w:b/>
      <w:bCs/>
      <w:sz w:val="32"/>
      <w:szCs w:val="32"/>
    </w:rPr>
  </w:style>
  <w:style w:type="character" w:customStyle="1" w:styleId="12">
    <w:name w:val="正文文本缩进 Char"/>
    <w:basedOn w:val="10"/>
    <w:link w:val="4"/>
    <w:semiHidden/>
    <w:qFormat/>
    <w:uiPriority w:val="99"/>
    <w:rPr>
      <w:rFonts w:ascii="Times New Roman" w:hAnsi="Times New Roman" w:eastAsia="Courier New" w:cs="Times New Roman"/>
      <w:szCs w:val="21"/>
    </w:rPr>
  </w:style>
  <w:style w:type="character" w:customStyle="1" w:styleId="13">
    <w:name w:val="正文首行缩进 2 Char"/>
    <w:basedOn w:val="12"/>
    <w:link w:val="7"/>
    <w:qFormat/>
    <w:uiPriority w:val="0"/>
    <w:rPr>
      <w:rFonts w:ascii="宋体" w:hAnsi="宋体" w:eastAsia="宋体" w:cs="Times New Roman"/>
      <w:kern w:val="0"/>
      <w:sz w:val="24"/>
      <w:szCs w:val="24"/>
    </w:rPr>
  </w:style>
  <w:style w:type="character" w:customStyle="1" w:styleId="14">
    <w:name w:val="正文文本 Char"/>
    <w:basedOn w:val="10"/>
    <w:link w:val="2"/>
    <w:qFormat/>
    <w:uiPriority w:val="1"/>
    <w:rPr>
      <w:rFonts w:ascii="Times New Roman" w:hAnsi="Times New Roman" w:eastAsia="Courier New" w:cs="Times New Roman"/>
      <w:szCs w:val="21"/>
    </w:rPr>
  </w:style>
  <w:style w:type="character" w:customStyle="1" w:styleId="15">
    <w:name w:val="页脚 Char"/>
    <w:basedOn w:val="10"/>
    <w:link w:val="5"/>
    <w:qFormat/>
    <w:uiPriority w:val="99"/>
    <w:rPr>
      <w:sz w:val="18"/>
      <w:szCs w:val="18"/>
    </w:rPr>
  </w:style>
  <w:style w:type="character" w:customStyle="1" w:styleId="16">
    <w:name w:val="页眉 Char"/>
    <w:basedOn w:val="10"/>
    <w:link w:val="6"/>
    <w:qFormat/>
    <w:uiPriority w:val="99"/>
    <w:rPr>
      <w:rFonts w:ascii="Times New Roman" w:hAnsi="Times New Roman" w:eastAsia="Courier New" w:cs="Times New Roman"/>
      <w:sz w:val="18"/>
      <w:szCs w:val="18"/>
    </w:rPr>
  </w:style>
  <w:style w:type="character" w:customStyle="1" w:styleId="17">
    <w:name w:val="15"/>
    <w:basedOn w:val="10"/>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9031596224867"/>
          <c:y val="0.163372582001682"/>
          <c:w val="0.454247025030776"/>
          <c:h val="0.698275862068966"/>
        </c:manualLayout>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一般公共预算收入</c:v>
                </c:pt>
                <c:pt idx="1">
                  <c:v>上年结转结余</c:v>
                </c:pt>
              </c:strCache>
            </c:strRef>
          </c:cat>
          <c:val>
            <c:numRef>
              <c:f>Sheet1!$B$2:$B$3</c:f>
              <c:numCache>
                <c:formatCode>General</c:formatCode>
                <c:ptCount val="2"/>
                <c:pt idx="0">
                  <c:v>1289.2</c:v>
                </c:pt>
                <c:pt idx="1">
                  <c:v>0.43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1209.63</c:v>
                </c:pt>
                <c:pt idx="1">
                  <c:v>80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15</Pages>
  <Words>4953</Words>
  <Characters>5351</Characters>
  <Lines>48</Lines>
  <Paragraphs>13</Paragraphs>
  <TotalTime>9</TotalTime>
  <ScaleCrop>false</ScaleCrop>
  <LinksUpToDate>false</LinksUpToDate>
  <CharactersWithSpaces>5835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2023-02-09T01:19:00Z</dcterms:created>
  <dc:creator>普通用户</dc:creator>
  <cp:lastModifiedBy>Administrator</cp:lastModifiedBy>
  <dcterms:modified xsi:type="dcterms:W3CDTF">2023-04-06T02:42:37Z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E99B5E43E49D4D82A0697D362959A2AF</vt:lpwstr>
  </property>
</Properties>
</file>